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24D14" w14:textId="2C968F23" w:rsidR="000F3173" w:rsidRPr="005D736A" w:rsidRDefault="000F3173" w:rsidP="000F3173">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21bis-e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7B6289">
        <w:rPr>
          <w:rFonts w:ascii="Arial" w:eastAsia="Tahoma" w:hAnsi="Arial" w:cs="Arial"/>
          <w:b/>
          <w:bCs/>
          <w:sz w:val="22"/>
          <w:szCs w:val="22"/>
          <w:lang w:eastAsia="zh-CN"/>
        </w:rPr>
        <w:t>R2-2302812</w:t>
      </w:r>
    </w:p>
    <w:p w14:paraId="1303C046" w14:textId="77777777" w:rsidR="000F3173" w:rsidRPr="00356A7F" w:rsidRDefault="000F3173" w:rsidP="000F3173">
      <w:pPr>
        <w:tabs>
          <w:tab w:val="left" w:pos="1800"/>
          <w:tab w:val="center" w:pos="4536"/>
          <w:tab w:val="right" w:pos="9639"/>
        </w:tabs>
        <w:spacing w:after="120"/>
        <w:ind w:left="1797" w:hanging="1797"/>
        <w:jc w:val="both"/>
        <w:rPr>
          <w:rFonts w:eastAsia="宋体"/>
          <w:sz w:val="22"/>
          <w:lang w:eastAsia="zh-CN"/>
        </w:rPr>
      </w:pPr>
      <w:proofErr w:type="spellStart"/>
      <w:r>
        <w:rPr>
          <w:rFonts w:ascii="Arial" w:eastAsia="Tahoma" w:hAnsi="Arial" w:cs="Arial"/>
          <w:b/>
          <w:bCs/>
          <w:sz w:val="22"/>
          <w:szCs w:val="22"/>
          <w:lang w:eastAsia="zh-CN"/>
        </w:rPr>
        <w:t>eMeeting</w:t>
      </w:r>
      <w:proofErr w:type="spellEnd"/>
      <w:r>
        <w:rPr>
          <w:rFonts w:ascii="Arial" w:eastAsia="Tahoma" w:hAnsi="Arial" w:cs="Arial"/>
          <w:b/>
          <w:bCs/>
          <w:sz w:val="22"/>
          <w:szCs w:val="22"/>
          <w:lang w:eastAsia="zh-CN"/>
        </w:rPr>
        <w:t>, 17</w:t>
      </w:r>
      <w:r w:rsidRPr="00C530C2">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Apr. – 26</w:t>
      </w:r>
      <w:r w:rsidRPr="00C530C2">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Apr. 2023</w:t>
      </w:r>
    </w:p>
    <w:p w14:paraId="11F40643" w14:textId="77777777" w:rsidR="000F3173" w:rsidRPr="0040338E" w:rsidRDefault="000F3173" w:rsidP="000F3173">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59A10118" w14:textId="67F78184" w:rsidR="000F3173" w:rsidRPr="0040338E" w:rsidRDefault="000F3173" w:rsidP="000F3173">
      <w:pPr>
        <w:pStyle w:val="a9"/>
        <w:tabs>
          <w:tab w:val="clear" w:pos="4536"/>
          <w:tab w:val="left" w:pos="1800"/>
        </w:tabs>
        <w:ind w:left="1798" w:hangingChars="814" w:hanging="1798"/>
        <w:rPr>
          <w:rFonts w:hint="eastAsia"/>
          <w:sz w:val="22"/>
          <w:szCs w:val="22"/>
          <w:lang w:eastAsia="zh-CN"/>
        </w:rPr>
      </w:pPr>
      <w:r w:rsidRPr="0040338E">
        <w:rPr>
          <w:rFonts w:eastAsia="宋体"/>
          <w:sz w:val="22"/>
          <w:lang w:eastAsia="zh-CN"/>
        </w:rPr>
        <w:t>Title:</w:t>
      </w:r>
      <w:r w:rsidRPr="0040338E">
        <w:rPr>
          <w:rFonts w:eastAsia="宋体"/>
          <w:sz w:val="22"/>
          <w:lang w:eastAsia="zh-CN"/>
        </w:rPr>
        <w:tab/>
      </w:r>
      <w:r>
        <w:rPr>
          <w:rFonts w:eastAsia="宋体" w:hint="eastAsia"/>
          <w:sz w:val="22"/>
          <w:lang w:eastAsia="zh-CN"/>
        </w:rPr>
        <w:t>Discussion</w:t>
      </w:r>
      <w:r>
        <w:rPr>
          <w:rFonts w:eastAsia="宋体"/>
          <w:sz w:val="22"/>
          <w:lang w:eastAsia="zh-CN"/>
        </w:rPr>
        <w:t xml:space="preserve"> on </w:t>
      </w:r>
      <w:r>
        <w:rPr>
          <w:rFonts w:eastAsia="宋体" w:hint="eastAsia"/>
          <w:sz w:val="22"/>
          <w:lang w:eastAsia="zh-CN"/>
        </w:rPr>
        <w:t>BSR</w:t>
      </w:r>
      <w:r>
        <w:rPr>
          <w:rFonts w:eastAsia="宋体"/>
          <w:sz w:val="22"/>
          <w:lang w:eastAsia="zh-CN"/>
        </w:rPr>
        <w:t xml:space="preserve"> </w:t>
      </w:r>
      <w:r>
        <w:rPr>
          <w:rFonts w:eastAsia="宋体" w:hint="eastAsia"/>
          <w:sz w:val="22"/>
          <w:lang w:eastAsia="zh-CN"/>
        </w:rPr>
        <w:t>Enhancement</w:t>
      </w:r>
      <w:r>
        <w:rPr>
          <w:rFonts w:eastAsia="宋体"/>
          <w:sz w:val="22"/>
          <w:lang w:eastAsia="zh-CN"/>
        </w:rPr>
        <w:t>s for XR</w:t>
      </w:r>
      <w:r w:rsidRPr="000E7B3B">
        <w:rPr>
          <w:rFonts w:eastAsia="宋体"/>
          <w:sz w:val="22"/>
          <w:lang w:eastAsia="zh-CN"/>
        </w:rPr>
        <w:t xml:space="preserve"> </w:t>
      </w:r>
    </w:p>
    <w:p w14:paraId="10B3DDDF" w14:textId="7C9FD003" w:rsidR="000F3173" w:rsidRPr="0040338E" w:rsidRDefault="000F3173" w:rsidP="000F3173">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Pr>
          <w:rFonts w:eastAsia="宋体"/>
          <w:sz w:val="22"/>
          <w:lang w:eastAsia="zh-CN"/>
        </w:rPr>
        <w:t>7.5.4.1</w:t>
      </w:r>
    </w:p>
    <w:p w14:paraId="5F5379EB" w14:textId="77777777" w:rsidR="000F3173" w:rsidRPr="0040338E" w:rsidRDefault="000F3173" w:rsidP="000F3173">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3D2CC0D" w14:textId="222BE624" w:rsidR="008C0DF4" w:rsidRDefault="00A33293" w:rsidP="000F535E">
      <w:pPr>
        <w:spacing w:before="120"/>
        <w:jc w:val="both"/>
        <w:rPr>
          <w:rFonts w:eastAsiaTheme="minorEastAsia"/>
          <w:lang w:eastAsia="zh-CN"/>
        </w:rPr>
      </w:pPr>
      <w:r>
        <w:rPr>
          <w:rFonts w:eastAsiaTheme="minorEastAsia"/>
          <w:lang w:eastAsia="zh-CN"/>
        </w:rPr>
        <w:t>I</w:t>
      </w:r>
      <w:r w:rsidR="008C0DF4">
        <w:rPr>
          <w:rFonts w:eastAsiaTheme="minorEastAsia"/>
          <w:lang w:eastAsia="zh-CN"/>
        </w:rPr>
        <w:t>n RAN2</w:t>
      </w:r>
      <w:r w:rsidR="00AC2795">
        <w:rPr>
          <w:rFonts w:eastAsiaTheme="minorEastAsia"/>
          <w:lang w:eastAsia="zh-CN"/>
        </w:rPr>
        <w:t>#12</w:t>
      </w:r>
      <w:r w:rsidR="004B0E1D">
        <w:rPr>
          <w:rFonts w:eastAsiaTheme="minorEastAsia"/>
          <w:lang w:eastAsia="zh-CN"/>
        </w:rPr>
        <w:t>0</w:t>
      </w:r>
      <w:r w:rsidR="004B0E1D">
        <w:rPr>
          <w:rFonts w:eastAsiaTheme="minorEastAsia"/>
          <w:lang w:eastAsia="zh-CN"/>
        </w:rPr>
        <w:fldChar w:fldCharType="begin"/>
      </w:r>
      <w:r w:rsidR="004B0E1D">
        <w:rPr>
          <w:rFonts w:eastAsiaTheme="minorEastAsia"/>
          <w:lang w:eastAsia="zh-CN"/>
        </w:rPr>
        <w:instrText xml:space="preserve"> REF _Ref130819202 \r \h </w:instrText>
      </w:r>
      <w:r w:rsidR="004B0E1D">
        <w:rPr>
          <w:rFonts w:eastAsiaTheme="minorEastAsia"/>
          <w:lang w:eastAsia="zh-CN"/>
        </w:rPr>
      </w:r>
      <w:r w:rsidR="004B0E1D">
        <w:rPr>
          <w:rFonts w:eastAsiaTheme="minorEastAsia"/>
          <w:lang w:eastAsia="zh-CN"/>
        </w:rPr>
        <w:fldChar w:fldCharType="separate"/>
      </w:r>
      <w:r w:rsidR="004B0E1D">
        <w:rPr>
          <w:rFonts w:eastAsiaTheme="minorEastAsia"/>
          <w:lang w:eastAsia="zh-CN"/>
        </w:rPr>
        <w:t>[1]</w:t>
      </w:r>
      <w:r w:rsidR="004B0E1D">
        <w:rPr>
          <w:rFonts w:eastAsiaTheme="minorEastAsia"/>
          <w:lang w:eastAsia="zh-CN"/>
        </w:rPr>
        <w:fldChar w:fldCharType="end"/>
      </w:r>
      <w:r w:rsidR="00AC2795">
        <w:rPr>
          <w:rFonts w:eastAsiaTheme="minorEastAsia"/>
          <w:lang w:eastAsia="zh-CN"/>
        </w:rPr>
        <w:t xml:space="preserve">, there were the following agreements in relation </w:t>
      </w:r>
      <w:r w:rsidR="00183923">
        <w:rPr>
          <w:rFonts w:eastAsiaTheme="minorEastAsia"/>
          <w:lang w:eastAsia="zh-CN"/>
        </w:rPr>
        <w:t xml:space="preserve">to </w:t>
      </w:r>
      <w:r w:rsidR="00AC2795">
        <w:rPr>
          <w:rFonts w:eastAsiaTheme="minorEastAsia"/>
          <w:lang w:eastAsia="zh-CN"/>
        </w:rPr>
        <w:t>BSR enhancements:</w:t>
      </w:r>
    </w:p>
    <w:tbl>
      <w:tblPr>
        <w:tblStyle w:val="afa"/>
        <w:tblW w:w="0" w:type="auto"/>
        <w:tblLook w:val="04A0" w:firstRow="1" w:lastRow="0" w:firstColumn="1" w:lastColumn="0" w:noHBand="0" w:noVBand="1"/>
      </w:tblPr>
      <w:tblGrid>
        <w:gridCol w:w="9060"/>
      </w:tblGrid>
      <w:tr w:rsidR="00AC2795" w14:paraId="0B70E582" w14:textId="77777777" w:rsidTr="00AC2795">
        <w:tc>
          <w:tcPr>
            <w:tcW w:w="9060" w:type="dxa"/>
          </w:tcPr>
          <w:p w14:paraId="05215C09" w14:textId="77777777" w:rsidR="00AC2795" w:rsidRPr="00305B9C" w:rsidRDefault="00AC2795" w:rsidP="00AC2795">
            <w:pPr>
              <w:pStyle w:val="Agreement"/>
              <w:tabs>
                <w:tab w:val="clear" w:pos="6930"/>
                <w:tab w:val="num" w:pos="1619"/>
              </w:tabs>
              <w:ind w:left="1619"/>
            </w:pPr>
            <w:r w:rsidRPr="00305B9C">
              <w:t xml:space="preserve">RAN2 thinks we need one or more </w:t>
            </w:r>
            <w:r w:rsidRPr="00305B9C">
              <w:rPr>
                <w:u w:val="single"/>
              </w:rPr>
              <w:t>additional</w:t>
            </w:r>
            <w:r w:rsidRPr="00305B9C">
              <w:t xml:space="preserve"> BSR table(s) for XR. </w:t>
            </w:r>
            <w:r w:rsidRPr="004B0E1D">
              <w:rPr>
                <w:highlight w:val="yellow"/>
              </w:rPr>
              <w:t>FFS whether these are static (=specified) or dynamic (e.g. generated, differs according to some RRC parameter), can be discussed in WI phase.</w:t>
            </w:r>
            <w:r w:rsidRPr="00305B9C">
              <w:t xml:space="preserve"> </w:t>
            </w:r>
          </w:p>
          <w:p w14:paraId="6BD47466" w14:textId="77777777" w:rsidR="00AC2795" w:rsidRPr="00305B9C" w:rsidRDefault="00AC2795" w:rsidP="00AC2795">
            <w:pPr>
              <w:pStyle w:val="Agreement"/>
              <w:tabs>
                <w:tab w:val="clear" w:pos="6930"/>
                <w:tab w:val="num" w:pos="1619"/>
              </w:tabs>
              <w:ind w:left="1619"/>
            </w:pPr>
            <w:r w:rsidRPr="00305B9C">
              <w:t xml:space="preserve">RAN2 will introduce data volume information associated with delay information (e.g. remaining time) in a MAC CE. </w:t>
            </w:r>
            <w:r w:rsidRPr="004B0E1D">
              <w:rPr>
                <w:highlight w:val="yellow"/>
              </w:rPr>
              <w:t>FFS if this is extension of BSR or new format</w:t>
            </w:r>
            <w:r w:rsidRPr="00305B9C">
              <w:t xml:space="preserve">. </w:t>
            </w:r>
            <w:r w:rsidRPr="004B0E1D">
              <w:rPr>
                <w:highlight w:val="yellow"/>
              </w:rPr>
              <w:t>FFS how to do that (e.g. what exactly is reported) and how to ensure this information is up-to-date e.g. considering UL scheduling delay.</w:t>
            </w:r>
            <w:r w:rsidRPr="00305B9C">
              <w:t xml:space="preserve"> </w:t>
            </w:r>
          </w:p>
          <w:p w14:paraId="0A0F63B6" w14:textId="093A861B" w:rsidR="00AC2795" w:rsidRPr="004B0E1D" w:rsidRDefault="00AC2795" w:rsidP="004B0E1D">
            <w:pPr>
              <w:pStyle w:val="Agreement"/>
              <w:tabs>
                <w:tab w:val="clear" w:pos="6930"/>
                <w:tab w:val="num" w:pos="1619"/>
              </w:tabs>
              <w:ind w:left="1619"/>
            </w:pPr>
            <w:r w:rsidRPr="004B0E1D">
              <w:rPr>
                <w:highlight w:val="yellow"/>
              </w:rPr>
              <w:t xml:space="preserve">RAN2 needs to discuss additional BSR triggering conditions to allow timely availability of buffer status information at </w:t>
            </w:r>
            <w:proofErr w:type="spellStart"/>
            <w:r w:rsidRPr="004B0E1D">
              <w:rPr>
                <w:highlight w:val="yellow"/>
              </w:rPr>
              <w:t>gNB</w:t>
            </w:r>
            <w:proofErr w:type="spellEnd"/>
            <w:r w:rsidRPr="00305B9C">
              <w:t>. This can be discussed in WI phase.</w:t>
            </w:r>
          </w:p>
        </w:tc>
      </w:tr>
    </w:tbl>
    <w:p w14:paraId="150543FF" w14:textId="3464A870" w:rsidR="004B0E1D" w:rsidRDefault="004B0E1D" w:rsidP="000F535E">
      <w:pPr>
        <w:spacing w:before="120"/>
        <w:jc w:val="both"/>
        <w:rPr>
          <w:rFonts w:eastAsiaTheme="minorEastAsia"/>
          <w:lang w:eastAsia="zh-CN"/>
        </w:rPr>
      </w:pPr>
      <w:r>
        <w:rPr>
          <w:rFonts w:eastAsiaTheme="minorEastAsia" w:hint="eastAsia"/>
          <w:lang w:eastAsia="zh-CN"/>
        </w:rPr>
        <w:t>F</w:t>
      </w:r>
      <w:r>
        <w:rPr>
          <w:rFonts w:eastAsiaTheme="minorEastAsia"/>
          <w:lang w:eastAsia="zh-CN"/>
        </w:rPr>
        <w:t>urther in RAN2#121</w:t>
      </w:r>
      <w:r>
        <w:rPr>
          <w:rFonts w:eastAsiaTheme="minorEastAsia"/>
          <w:lang w:eastAsia="zh-CN"/>
        </w:rPr>
        <w:fldChar w:fldCharType="begin"/>
      </w:r>
      <w:r>
        <w:rPr>
          <w:rFonts w:eastAsiaTheme="minorEastAsia"/>
          <w:lang w:eastAsia="zh-CN"/>
        </w:rPr>
        <w:instrText xml:space="preserve"> REF _Ref130819210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there are further the following agreements regarding BSR enhancements:</w:t>
      </w:r>
    </w:p>
    <w:tbl>
      <w:tblPr>
        <w:tblStyle w:val="afa"/>
        <w:tblW w:w="0" w:type="auto"/>
        <w:tblLook w:val="04A0" w:firstRow="1" w:lastRow="0" w:firstColumn="1" w:lastColumn="0" w:noHBand="0" w:noVBand="1"/>
      </w:tblPr>
      <w:tblGrid>
        <w:gridCol w:w="9060"/>
      </w:tblGrid>
      <w:tr w:rsidR="004B0E1D" w14:paraId="22F74895" w14:textId="77777777" w:rsidTr="004B0E1D">
        <w:tc>
          <w:tcPr>
            <w:tcW w:w="9060" w:type="dxa"/>
          </w:tcPr>
          <w:p w14:paraId="69EEA28F" w14:textId="77777777" w:rsidR="004B0E1D" w:rsidRPr="004B0E1D" w:rsidRDefault="004B0E1D" w:rsidP="004B0E1D">
            <w:pPr>
              <w:tabs>
                <w:tab w:val="num" w:pos="1619"/>
              </w:tabs>
              <w:spacing w:before="60"/>
              <w:ind w:left="1619" w:hanging="360"/>
              <w:rPr>
                <w:rFonts w:ascii="Arial" w:hAnsi="Arial"/>
                <w:b/>
                <w:szCs w:val="20"/>
                <w:lang w:val="en-GB" w:eastAsia="ja-JP"/>
              </w:rPr>
            </w:pPr>
            <w:r w:rsidRPr="004B0E1D">
              <w:rPr>
                <w:rFonts w:ascii="Arial" w:hAnsi="Arial"/>
                <w:b/>
                <w:szCs w:val="20"/>
                <w:lang w:val="en-GB" w:eastAsia="ja-JP"/>
              </w:rPr>
              <w:t>New BSR tables are fixed (=specified) or semi-static (RRC-based).</w:t>
            </w:r>
          </w:p>
          <w:p w14:paraId="00283EA1" w14:textId="46E35FC0" w:rsidR="004B0E1D" w:rsidRPr="004B0E1D" w:rsidRDefault="004B0E1D" w:rsidP="004B0E1D">
            <w:pPr>
              <w:tabs>
                <w:tab w:val="num" w:pos="1619"/>
              </w:tabs>
              <w:spacing w:before="60"/>
              <w:ind w:left="1619" w:hanging="360"/>
              <w:rPr>
                <w:rFonts w:eastAsiaTheme="minorEastAsia"/>
                <w:lang w:val="en-GB" w:eastAsia="zh-CN"/>
              </w:rPr>
            </w:pPr>
            <w:r w:rsidRPr="004B0E1D">
              <w:rPr>
                <w:rFonts w:ascii="Arial" w:hAnsi="Arial"/>
                <w:b/>
                <w:szCs w:val="20"/>
                <w:lang w:val="en-GB" w:eastAsia="ja-JP"/>
              </w:rPr>
              <w:t>FFS how many BSR tables are defined.</w:t>
            </w:r>
          </w:p>
        </w:tc>
      </w:tr>
    </w:tbl>
    <w:p w14:paraId="1C7A286E" w14:textId="7C2AB1F9" w:rsidR="00E937AC" w:rsidRDefault="00E40EB7" w:rsidP="000F535E">
      <w:pPr>
        <w:spacing w:before="120"/>
        <w:jc w:val="both"/>
      </w:pPr>
      <w:r>
        <w:rPr>
          <w:lang w:eastAsia="zh-CN"/>
        </w:rPr>
        <w:t xml:space="preserve">In this paper, we would like to </w:t>
      </w:r>
      <w:r w:rsidR="004B0E1D">
        <w:rPr>
          <w:lang w:eastAsia="zh-CN"/>
        </w:rPr>
        <w:t xml:space="preserve">further </w:t>
      </w:r>
      <w:r w:rsidR="005708A6">
        <w:rPr>
          <w:lang w:eastAsia="zh-CN"/>
        </w:rPr>
        <w:t>share our views on BSR table enhancements, delay report</w:t>
      </w:r>
      <w:r w:rsidR="00FA49D9">
        <w:rPr>
          <w:lang w:eastAsia="zh-CN"/>
        </w:rPr>
        <w:t xml:space="preserve">, </w:t>
      </w:r>
      <w:r w:rsidR="00C84888">
        <w:rPr>
          <w:lang w:eastAsia="zh-CN"/>
        </w:rPr>
        <w:t>BSR triggering</w:t>
      </w:r>
      <w:r w:rsidR="00FA49D9">
        <w:rPr>
          <w:lang w:eastAsia="zh-CN"/>
        </w:rPr>
        <w:t xml:space="preserve"> </w:t>
      </w:r>
      <w:r w:rsidR="006E73BE">
        <w:rPr>
          <w:lang w:eastAsia="zh-CN"/>
        </w:rPr>
        <w:t>based on the</w:t>
      </w:r>
      <w:r w:rsidR="00FA41E7">
        <w:rPr>
          <w:lang w:eastAsia="zh-CN"/>
        </w:rPr>
        <w:t xml:space="preserve"> above</w:t>
      </w:r>
      <w:r w:rsidR="000378B6">
        <w:rPr>
          <w:lang w:eastAsia="zh-CN"/>
        </w:rPr>
        <w:t xml:space="preserve"> </w:t>
      </w:r>
      <w:r w:rsidR="006E73BE">
        <w:rPr>
          <w:lang w:eastAsia="zh-CN"/>
        </w:rPr>
        <w:t>agreements</w:t>
      </w:r>
      <w:r w:rsidR="005708A6">
        <w:rPr>
          <w:lang w:eastAsia="zh-CN"/>
        </w:rPr>
        <w:t>.</w:t>
      </w:r>
      <w:r>
        <w:rPr>
          <w:lang w:eastAsia="zh-CN"/>
        </w:rPr>
        <w:t xml:space="preserve"> </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DengXian"/>
        </w:rPr>
      </w:pPr>
      <w:r w:rsidRPr="005170E5">
        <w:rPr>
          <w:sz w:val="36"/>
          <w:szCs w:val="20"/>
        </w:rPr>
        <w:t>Discussion</w:t>
      </w:r>
    </w:p>
    <w:p w14:paraId="0B2F0F01" w14:textId="52906255" w:rsidR="00F510ED" w:rsidRDefault="00286626"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Buffer status level</w:t>
      </w:r>
      <w:r w:rsidRPr="00F510ED">
        <w:rPr>
          <w:rFonts w:ascii="Arial" w:eastAsia="MS Mincho" w:hAnsi="Arial" w:cs="Arial"/>
          <w:iCs/>
          <w:sz w:val="30"/>
          <w:szCs w:val="30"/>
          <w:lang w:eastAsia="zh-CN"/>
        </w:rPr>
        <w:t xml:space="preserve"> </w:t>
      </w:r>
      <w:r w:rsidR="00497769">
        <w:rPr>
          <w:rFonts w:ascii="Arial" w:eastAsia="MS Mincho" w:hAnsi="Arial" w:cs="Arial"/>
          <w:iCs/>
          <w:sz w:val="30"/>
          <w:szCs w:val="30"/>
          <w:lang w:eastAsia="zh-CN"/>
        </w:rPr>
        <w:t>granularity</w:t>
      </w:r>
      <w:r w:rsidR="00497769" w:rsidRPr="00F510ED">
        <w:rPr>
          <w:rFonts w:ascii="Arial" w:eastAsia="MS Mincho" w:hAnsi="Arial" w:cs="Arial"/>
          <w:iCs/>
          <w:sz w:val="30"/>
          <w:szCs w:val="30"/>
          <w:lang w:eastAsia="zh-CN"/>
        </w:rPr>
        <w:t xml:space="preserve"> </w:t>
      </w:r>
      <w:r w:rsidR="00F510ED" w:rsidRPr="00F510ED">
        <w:rPr>
          <w:rFonts w:ascii="Arial" w:eastAsia="MS Mincho" w:hAnsi="Arial" w:cs="Arial"/>
          <w:iCs/>
          <w:sz w:val="30"/>
          <w:szCs w:val="30"/>
          <w:lang w:eastAsia="zh-CN"/>
        </w:rPr>
        <w:t>enhancements</w:t>
      </w:r>
    </w:p>
    <w:p w14:paraId="5818AA1F" w14:textId="14696B58" w:rsidR="00B96E01" w:rsidRDefault="00FA41E7" w:rsidP="00D177AE">
      <w:pPr>
        <w:spacing w:before="120"/>
        <w:jc w:val="both"/>
        <w:rPr>
          <w:rFonts w:eastAsiaTheme="minorEastAsia"/>
          <w:lang w:eastAsia="zh-CN"/>
        </w:rPr>
      </w:pPr>
      <w:r>
        <w:rPr>
          <w:rFonts w:eastAsiaTheme="minorEastAsia"/>
          <w:lang w:eastAsia="zh-CN"/>
        </w:rPr>
        <w:t>In previous discussions, it was concluded that the existing BSR tabl</w:t>
      </w:r>
      <w:r w:rsidR="00465137">
        <w:rPr>
          <w:rFonts w:eastAsiaTheme="minorEastAsia"/>
          <w:lang w:eastAsia="zh-CN"/>
        </w:rPr>
        <w:t>e may be sub-optimal for</w:t>
      </w:r>
      <w:r>
        <w:rPr>
          <w:rFonts w:eastAsiaTheme="minorEastAsia"/>
          <w:lang w:eastAsia="zh-CN"/>
        </w:rPr>
        <w:t xml:space="preserve"> the XR traffic</w:t>
      </w:r>
      <w:r w:rsidR="00465137">
        <w:rPr>
          <w:rFonts w:eastAsiaTheme="minorEastAsia"/>
          <w:lang w:eastAsia="zh-CN"/>
        </w:rPr>
        <w:t xml:space="preserve"> because</w:t>
      </w:r>
      <w:r>
        <w:rPr>
          <w:rFonts w:eastAsiaTheme="minorEastAsia"/>
          <w:lang w:eastAsia="zh-CN"/>
        </w:rPr>
        <w:t xml:space="preserve"> the step size</w:t>
      </w:r>
      <w:r w:rsidR="00580530">
        <w:rPr>
          <w:rFonts w:eastAsiaTheme="minorEastAsia"/>
          <w:lang w:eastAsia="zh-CN"/>
        </w:rPr>
        <w:t>s</w:t>
      </w:r>
      <w:r>
        <w:rPr>
          <w:rFonts w:eastAsiaTheme="minorEastAsia"/>
          <w:lang w:eastAsia="zh-CN"/>
        </w:rPr>
        <w:t xml:space="preserve"> for large data volume </w:t>
      </w:r>
      <w:r w:rsidR="00580530">
        <w:rPr>
          <w:rFonts w:eastAsiaTheme="minorEastAsia"/>
          <w:lang w:eastAsia="zh-CN"/>
        </w:rPr>
        <w:t>are</w:t>
      </w:r>
      <w:r>
        <w:rPr>
          <w:rFonts w:eastAsiaTheme="minorEastAsia"/>
          <w:lang w:eastAsia="zh-CN"/>
        </w:rPr>
        <w:t xml:space="preserve"> </w:t>
      </w:r>
      <w:r w:rsidR="00465137">
        <w:rPr>
          <w:rFonts w:eastAsiaTheme="minorEastAsia"/>
          <w:lang w:eastAsia="zh-CN"/>
        </w:rPr>
        <w:t>coarse in the existing BSR table</w:t>
      </w:r>
      <w:r w:rsidR="00CE5CB5">
        <w:rPr>
          <w:rFonts w:eastAsiaTheme="minorEastAsia"/>
          <w:lang w:eastAsia="zh-CN"/>
        </w:rPr>
        <w:t xml:space="preserve"> and the new BSR tables can be fixed (i.e. specified) or semi-static (i.e. generated based on RRC configuration)</w:t>
      </w:r>
      <w:r>
        <w:rPr>
          <w:rFonts w:eastAsiaTheme="minorEastAsia"/>
          <w:lang w:eastAsia="zh-CN"/>
        </w:rPr>
        <w:t xml:space="preserve">. </w:t>
      </w:r>
      <w:r w:rsidR="00061DA0">
        <w:rPr>
          <w:rFonts w:eastAsiaTheme="minorEastAsia"/>
          <w:lang w:eastAsia="zh-CN"/>
        </w:rPr>
        <w:t>According the current assumption</w:t>
      </w:r>
      <w:r w:rsidR="00B96E01">
        <w:rPr>
          <w:rFonts w:eastAsiaTheme="minorEastAsia"/>
          <w:lang w:eastAsia="zh-CN"/>
        </w:rPr>
        <w:t>s</w:t>
      </w:r>
      <w:r w:rsidR="00061DA0">
        <w:rPr>
          <w:rFonts w:eastAsiaTheme="minorEastAsia"/>
          <w:lang w:eastAsia="zh-CN"/>
        </w:rPr>
        <w:t xml:space="preserve"> in the R17 XR related </w:t>
      </w:r>
      <w:r w:rsidR="00B96E01">
        <w:rPr>
          <w:rFonts w:eastAsiaTheme="minorEastAsia"/>
          <w:lang w:eastAsia="zh-CN"/>
        </w:rPr>
        <w:t>evaluations</w:t>
      </w:r>
      <w:r w:rsidR="00061DA0">
        <w:rPr>
          <w:rFonts w:eastAsiaTheme="minorEastAsia"/>
          <w:lang w:eastAsia="zh-CN"/>
        </w:rPr>
        <w:t xml:space="preserve"> the typical XR traffic data rate</w:t>
      </w:r>
      <w:r w:rsidR="00B96E01">
        <w:rPr>
          <w:rFonts w:eastAsiaTheme="minorEastAsia"/>
          <w:lang w:eastAsia="zh-CN"/>
        </w:rPr>
        <w:t>s</w:t>
      </w:r>
      <w:r w:rsidR="00061DA0">
        <w:rPr>
          <w:rFonts w:eastAsiaTheme="minorEastAsia"/>
          <w:lang w:eastAsia="zh-CN"/>
        </w:rPr>
        <w:t xml:space="preserve"> can be 30 Mbps, 45 Mbps and 60 Mbps</w:t>
      </w:r>
      <w:r w:rsidR="00320DD5">
        <w:rPr>
          <w:rFonts w:eastAsiaTheme="minorEastAsia"/>
          <w:lang w:eastAsia="zh-CN"/>
        </w:rPr>
        <w:t xml:space="preserve"> </w:t>
      </w:r>
      <w:r w:rsidR="00320DD5">
        <w:rPr>
          <w:rFonts w:eastAsiaTheme="minorEastAsia"/>
          <w:lang w:eastAsia="zh-CN"/>
        </w:rPr>
        <w:fldChar w:fldCharType="begin"/>
      </w:r>
      <w:r w:rsidR="00320DD5">
        <w:rPr>
          <w:rFonts w:eastAsiaTheme="minorEastAsia"/>
          <w:lang w:eastAsia="zh-CN"/>
        </w:rPr>
        <w:instrText xml:space="preserve"> REF _Ref126931706 \r \h </w:instrText>
      </w:r>
      <w:r w:rsidR="00320DD5">
        <w:rPr>
          <w:rFonts w:eastAsiaTheme="minorEastAsia"/>
          <w:lang w:eastAsia="zh-CN"/>
        </w:rPr>
      </w:r>
      <w:r w:rsidR="00320DD5">
        <w:rPr>
          <w:rFonts w:eastAsiaTheme="minorEastAsia"/>
          <w:lang w:eastAsia="zh-CN"/>
        </w:rPr>
        <w:fldChar w:fldCharType="separate"/>
      </w:r>
      <w:r w:rsidR="00320DD5">
        <w:rPr>
          <w:rFonts w:eastAsiaTheme="minorEastAsia"/>
          <w:lang w:eastAsia="zh-CN"/>
        </w:rPr>
        <w:t>[2]</w:t>
      </w:r>
      <w:r w:rsidR="00320DD5">
        <w:rPr>
          <w:rFonts w:eastAsiaTheme="minorEastAsia"/>
          <w:lang w:eastAsia="zh-CN"/>
        </w:rPr>
        <w:fldChar w:fldCharType="end"/>
      </w:r>
      <w:r w:rsidR="00B96E01">
        <w:rPr>
          <w:rFonts w:eastAsiaTheme="minorEastAsia"/>
          <w:lang w:eastAsia="zh-CN"/>
        </w:rPr>
        <w:t xml:space="preserve">. This implies that the distribution of the </w:t>
      </w:r>
      <w:r w:rsidR="00CE5CB5">
        <w:rPr>
          <w:rFonts w:eastAsiaTheme="minorEastAsia"/>
          <w:lang w:eastAsia="zh-CN"/>
        </w:rPr>
        <w:t>XR burst size</w:t>
      </w:r>
      <w:r w:rsidR="00B96E01">
        <w:rPr>
          <w:rFonts w:eastAsiaTheme="minorEastAsia"/>
          <w:lang w:eastAsia="zh-CN"/>
        </w:rPr>
        <w:t xml:space="preserve"> range is not so spread and one additional new BSR table should be enough to support the accurate BSR report for XR traffic</w:t>
      </w:r>
      <w:r w:rsidR="00580530">
        <w:rPr>
          <w:rFonts w:eastAsiaTheme="minorEastAsia"/>
          <w:lang w:eastAsia="zh-CN"/>
        </w:rPr>
        <w:t>s with typical data rates</w:t>
      </w:r>
      <w:r w:rsidR="00B96E01">
        <w:rPr>
          <w:rFonts w:eastAsiaTheme="minorEastAsia"/>
          <w:lang w:eastAsia="zh-CN"/>
        </w:rPr>
        <w:t>.</w:t>
      </w:r>
    </w:p>
    <w:p w14:paraId="5E4E5028" w14:textId="5E7A8E75" w:rsidR="00672E94" w:rsidRDefault="00CE5CB5" w:rsidP="00D177AE">
      <w:pPr>
        <w:spacing w:before="120"/>
        <w:jc w:val="both"/>
        <w:rPr>
          <w:rFonts w:eastAsiaTheme="minorEastAsia"/>
          <w:lang w:eastAsia="zh-CN"/>
        </w:rPr>
      </w:pPr>
      <w:r>
        <w:rPr>
          <w:rFonts w:eastAsiaTheme="minorEastAsia"/>
          <w:lang w:eastAsia="zh-CN"/>
        </w:rPr>
        <w:t>Further a</w:t>
      </w:r>
      <w:r w:rsidR="00F917A8">
        <w:rPr>
          <w:rFonts w:eastAsiaTheme="minorEastAsia"/>
          <w:lang w:eastAsia="zh-CN"/>
        </w:rPr>
        <w:t>ccording the existing agreements, there is an</w:t>
      </w:r>
      <w:r w:rsidR="00D755FF">
        <w:rPr>
          <w:rFonts w:eastAsiaTheme="minorEastAsia"/>
          <w:lang w:eastAsia="zh-CN"/>
        </w:rPr>
        <w:t xml:space="preserve"> open</w:t>
      </w:r>
      <w:r w:rsidR="00F917A8">
        <w:rPr>
          <w:rFonts w:eastAsiaTheme="minorEastAsia"/>
          <w:lang w:eastAsia="zh-CN"/>
        </w:rPr>
        <w:t xml:space="preserve"> issue on whether the </w:t>
      </w:r>
      <w:r w:rsidR="00F917A8">
        <w:rPr>
          <w:rFonts w:eastAsiaTheme="minorEastAsia" w:hint="eastAsia"/>
          <w:lang w:eastAsia="zh-CN"/>
        </w:rPr>
        <w:t>addi</w:t>
      </w:r>
      <w:r w:rsidR="00F917A8">
        <w:rPr>
          <w:rFonts w:eastAsiaTheme="minorEastAsia"/>
          <w:lang w:eastAsia="zh-CN"/>
        </w:rPr>
        <w:t xml:space="preserve">tional BSR table </w:t>
      </w:r>
      <w:r w:rsidR="00320DD5">
        <w:rPr>
          <w:rFonts w:eastAsiaTheme="minorEastAsia"/>
          <w:lang w:eastAsia="zh-CN"/>
        </w:rPr>
        <w:t>should be</w:t>
      </w:r>
      <w:r w:rsidR="00F917A8">
        <w:rPr>
          <w:rFonts w:eastAsiaTheme="minorEastAsia"/>
          <w:lang w:eastAsia="zh-CN"/>
        </w:rPr>
        <w:t xml:space="preserve"> static in the specification or generated by the UE according the configured parameters related to XR traffic characteristics. </w:t>
      </w:r>
      <w:r w:rsidR="003D5EFE">
        <w:rPr>
          <w:rFonts w:eastAsiaTheme="minorEastAsia"/>
          <w:lang w:eastAsia="zh-CN"/>
        </w:rPr>
        <w:t xml:space="preserve"> </w:t>
      </w:r>
      <w:r>
        <w:rPr>
          <w:rFonts w:eastAsiaTheme="minorEastAsia"/>
          <w:lang w:eastAsia="zh-CN"/>
        </w:rPr>
        <w:t xml:space="preserve">Below </w:t>
      </w:r>
      <w:r w:rsidR="00181EC3">
        <w:rPr>
          <w:rFonts w:eastAsiaTheme="minorEastAsia"/>
          <w:lang w:eastAsia="zh-CN"/>
        </w:rPr>
        <w:t>is</w:t>
      </w:r>
      <w:r>
        <w:rPr>
          <w:rFonts w:eastAsiaTheme="minorEastAsia"/>
          <w:lang w:eastAsia="zh-CN"/>
        </w:rPr>
        <w:t xml:space="preserve"> some related analysis:</w:t>
      </w:r>
    </w:p>
    <w:p w14:paraId="0A7F7B56" w14:textId="17036880" w:rsidR="00672E94" w:rsidRPr="00183923" w:rsidRDefault="00411C5C" w:rsidP="007F52B7">
      <w:pPr>
        <w:pStyle w:val="ac"/>
        <w:numPr>
          <w:ilvl w:val="0"/>
          <w:numId w:val="62"/>
        </w:numPr>
        <w:spacing w:before="120"/>
        <w:ind w:firstLineChars="0"/>
        <w:rPr>
          <w:rFonts w:eastAsiaTheme="minorEastAsia"/>
        </w:rPr>
      </w:pPr>
      <w:r w:rsidRPr="007F52B7">
        <w:rPr>
          <w:rFonts w:ascii="Times New Roman" w:eastAsiaTheme="minorEastAsia" w:hAnsi="Times New Roman"/>
          <w:sz w:val="20"/>
        </w:rPr>
        <w:lastRenderedPageBreak/>
        <w:t xml:space="preserve">In a first aspect, </w:t>
      </w:r>
      <w:r w:rsidR="003D5EFE" w:rsidRPr="007F52B7">
        <w:rPr>
          <w:rFonts w:ascii="Times New Roman" w:eastAsiaTheme="minorEastAsia" w:hAnsi="Times New Roman"/>
          <w:sz w:val="20"/>
        </w:rPr>
        <w:t xml:space="preserve">the </w:t>
      </w:r>
      <w:r w:rsidR="00246A34" w:rsidRPr="007F52B7">
        <w:rPr>
          <w:rFonts w:ascii="Times New Roman" w:eastAsiaTheme="minorEastAsia" w:hAnsi="Times New Roman"/>
          <w:sz w:val="20"/>
        </w:rPr>
        <w:t xml:space="preserve">typical </w:t>
      </w:r>
      <w:r w:rsidRPr="007F52B7">
        <w:rPr>
          <w:rFonts w:ascii="Times New Roman" w:eastAsiaTheme="minorEastAsia" w:hAnsi="Times New Roman"/>
          <w:sz w:val="20"/>
        </w:rPr>
        <w:t xml:space="preserve">XR </w:t>
      </w:r>
      <w:r w:rsidR="00246A34" w:rsidRPr="007F52B7">
        <w:rPr>
          <w:rFonts w:ascii="Times New Roman" w:eastAsiaTheme="minorEastAsia" w:hAnsi="Times New Roman"/>
          <w:sz w:val="20"/>
        </w:rPr>
        <w:t>data rates</w:t>
      </w:r>
      <w:r w:rsidRPr="007F52B7">
        <w:rPr>
          <w:rFonts w:ascii="Times New Roman" w:eastAsiaTheme="minorEastAsia" w:hAnsi="Times New Roman"/>
          <w:sz w:val="20"/>
        </w:rPr>
        <w:t xml:space="preserve"> can be</w:t>
      </w:r>
      <w:r w:rsidR="00246A34" w:rsidRPr="007F52B7">
        <w:rPr>
          <w:rFonts w:ascii="Times New Roman" w:eastAsiaTheme="minorEastAsia" w:hAnsi="Times New Roman"/>
          <w:sz w:val="20"/>
        </w:rPr>
        <w:t xml:space="preserve"> “30 Mbps, 45 Mbps and 60 Mbps”</w:t>
      </w:r>
      <w:r w:rsidRPr="007F52B7">
        <w:rPr>
          <w:rFonts w:ascii="Times New Roman" w:eastAsiaTheme="minorEastAsia" w:hAnsi="Times New Roman"/>
          <w:sz w:val="20"/>
        </w:rPr>
        <w:t xml:space="preserve"> according the TR of R17 XR </w:t>
      </w:r>
      <w:r w:rsidR="00D2315B" w:rsidRPr="007F52B7">
        <w:rPr>
          <w:rFonts w:ascii="Times New Roman" w:eastAsiaTheme="minorEastAsia" w:hAnsi="Times New Roman"/>
          <w:sz w:val="20"/>
        </w:rPr>
        <w:fldChar w:fldCharType="begin"/>
      </w:r>
      <w:r w:rsidR="00D2315B" w:rsidRPr="007F52B7">
        <w:rPr>
          <w:rFonts w:ascii="Times New Roman" w:eastAsiaTheme="minorEastAsia" w:hAnsi="Times New Roman"/>
          <w:sz w:val="20"/>
        </w:rPr>
        <w:instrText xml:space="preserve"> REF _Ref126931706 \r \h </w:instrText>
      </w:r>
      <w:r w:rsidR="00D2315B" w:rsidRPr="007F52B7">
        <w:rPr>
          <w:rFonts w:ascii="Times New Roman" w:hAnsi="Times New Roman"/>
          <w:sz w:val="20"/>
        </w:rPr>
        <w:instrText xml:space="preserve"> \* MERGEFORMAT </w:instrText>
      </w:r>
      <w:r w:rsidR="00D2315B" w:rsidRPr="007F52B7">
        <w:rPr>
          <w:rFonts w:ascii="Times New Roman" w:eastAsiaTheme="minorEastAsia" w:hAnsi="Times New Roman"/>
          <w:sz w:val="20"/>
        </w:rPr>
      </w:r>
      <w:r w:rsidR="00D2315B" w:rsidRPr="007F52B7">
        <w:rPr>
          <w:rFonts w:ascii="Times New Roman" w:eastAsiaTheme="minorEastAsia" w:hAnsi="Times New Roman"/>
          <w:sz w:val="20"/>
        </w:rPr>
        <w:fldChar w:fldCharType="separate"/>
      </w:r>
      <w:r w:rsidR="00D2315B" w:rsidRPr="007F52B7">
        <w:rPr>
          <w:rFonts w:ascii="Times New Roman" w:eastAsiaTheme="minorEastAsia" w:hAnsi="Times New Roman"/>
          <w:sz w:val="20"/>
        </w:rPr>
        <w:t>[2]</w:t>
      </w:r>
      <w:r w:rsidR="00D2315B" w:rsidRPr="007F52B7">
        <w:rPr>
          <w:rFonts w:ascii="Times New Roman" w:eastAsiaTheme="minorEastAsia" w:hAnsi="Times New Roman"/>
          <w:sz w:val="20"/>
        </w:rPr>
        <w:fldChar w:fldCharType="end"/>
      </w:r>
      <w:r w:rsidR="00D2315B">
        <w:rPr>
          <w:rFonts w:ascii="Times New Roman" w:eastAsiaTheme="minorEastAsia" w:hAnsi="Times New Roman"/>
          <w:sz w:val="20"/>
        </w:rPr>
        <w:t>. I</w:t>
      </w:r>
      <w:r w:rsidR="00181EC3">
        <w:rPr>
          <w:rFonts w:ascii="Times New Roman" w:eastAsiaTheme="minorEastAsia" w:hAnsi="Times New Roman"/>
          <w:sz w:val="20"/>
        </w:rPr>
        <w:t xml:space="preserve">f a fixed BSR table which are optimal for the typical XR rates is introduced, </w:t>
      </w:r>
      <w:r w:rsidR="00CD03EB">
        <w:rPr>
          <w:rFonts w:ascii="Times New Roman" w:eastAsiaTheme="minorEastAsia" w:hAnsi="Times New Roman"/>
          <w:sz w:val="20"/>
        </w:rPr>
        <w:t xml:space="preserve">the additional gain to generate </w:t>
      </w:r>
      <w:r w:rsidR="00181EC3">
        <w:rPr>
          <w:rFonts w:ascii="Times New Roman" w:eastAsiaTheme="minorEastAsia" w:hAnsi="Times New Roman"/>
          <w:sz w:val="20"/>
        </w:rPr>
        <w:t xml:space="preserve">optimal </w:t>
      </w:r>
      <w:r w:rsidR="00CD03EB">
        <w:rPr>
          <w:rFonts w:ascii="Times New Roman" w:eastAsiaTheme="minorEastAsia" w:hAnsi="Times New Roman"/>
          <w:sz w:val="20"/>
        </w:rPr>
        <w:t>BSR table based on the collected XR burst/frame size statistics, if there is, could be expected very minor</w:t>
      </w:r>
      <w:r w:rsidRPr="007F52B7">
        <w:rPr>
          <w:rFonts w:ascii="Times New Roman" w:eastAsiaTheme="minorEastAsia" w:hAnsi="Times New Roman"/>
          <w:sz w:val="20"/>
        </w:rPr>
        <w:t>.</w:t>
      </w:r>
      <w:r w:rsidR="00320DD5">
        <w:rPr>
          <w:rFonts w:ascii="Times New Roman" w:eastAsiaTheme="minorEastAsia" w:hAnsi="Times New Roman"/>
          <w:sz w:val="20"/>
        </w:rPr>
        <w:t xml:space="preserve"> </w:t>
      </w:r>
    </w:p>
    <w:p w14:paraId="64174C84" w14:textId="7DC55E26" w:rsidR="00D2315B" w:rsidRDefault="00411C5C" w:rsidP="00211B13">
      <w:pPr>
        <w:pStyle w:val="ac"/>
        <w:numPr>
          <w:ilvl w:val="0"/>
          <w:numId w:val="62"/>
        </w:numPr>
        <w:spacing w:before="120"/>
        <w:ind w:firstLineChars="0"/>
        <w:rPr>
          <w:rFonts w:ascii="Times New Roman" w:eastAsiaTheme="minorEastAsia" w:hAnsi="Times New Roman"/>
          <w:sz w:val="20"/>
        </w:rPr>
      </w:pPr>
      <w:r w:rsidRPr="007F52B7">
        <w:rPr>
          <w:rFonts w:ascii="Times New Roman" w:eastAsiaTheme="minorEastAsia" w:hAnsi="Times New Roman"/>
          <w:sz w:val="20"/>
        </w:rPr>
        <w:t xml:space="preserve">In a secondary aspect, </w:t>
      </w:r>
      <w:r w:rsidR="00211B13" w:rsidRPr="007F52B7">
        <w:rPr>
          <w:rFonts w:ascii="Times New Roman" w:eastAsiaTheme="minorEastAsia" w:hAnsi="Times New Roman"/>
          <w:sz w:val="20"/>
        </w:rPr>
        <w:t xml:space="preserve">in case </w:t>
      </w:r>
      <w:r w:rsidR="00331AD3" w:rsidRPr="007F52B7">
        <w:rPr>
          <w:rFonts w:ascii="Times New Roman" w:eastAsiaTheme="minorEastAsia" w:hAnsi="Times New Roman"/>
          <w:sz w:val="20"/>
        </w:rPr>
        <w:t xml:space="preserve">the BSR table is generated by the UE according the </w:t>
      </w:r>
      <w:r w:rsidR="00D83543">
        <w:rPr>
          <w:rFonts w:ascii="Times New Roman" w:eastAsiaTheme="minorEastAsia" w:hAnsi="Times New Roman"/>
          <w:sz w:val="20"/>
        </w:rPr>
        <w:t>configured</w:t>
      </w:r>
      <w:r w:rsidR="00331AD3" w:rsidRPr="007F52B7">
        <w:rPr>
          <w:rFonts w:ascii="Times New Roman" w:eastAsiaTheme="minorEastAsia" w:hAnsi="Times New Roman"/>
          <w:sz w:val="20"/>
        </w:rPr>
        <w:t xml:space="preserve"> parameters </w:t>
      </w:r>
      <w:r w:rsidR="00D83543">
        <w:rPr>
          <w:rFonts w:ascii="Times New Roman" w:eastAsiaTheme="minorEastAsia" w:hAnsi="Times New Roman"/>
          <w:sz w:val="20"/>
        </w:rPr>
        <w:t xml:space="preserve">configured </w:t>
      </w:r>
      <w:r w:rsidR="00331AD3" w:rsidRPr="007F52B7">
        <w:rPr>
          <w:rFonts w:ascii="Times New Roman" w:eastAsiaTheme="minorEastAsia" w:hAnsi="Times New Roman"/>
          <w:sz w:val="20"/>
        </w:rPr>
        <w:t xml:space="preserve">by the </w:t>
      </w:r>
      <w:proofErr w:type="spellStart"/>
      <w:r w:rsidR="00331AD3" w:rsidRPr="007F52B7">
        <w:rPr>
          <w:rFonts w:ascii="Times New Roman" w:eastAsiaTheme="minorEastAsia" w:hAnsi="Times New Roman"/>
          <w:sz w:val="20"/>
        </w:rPr>
        <w:t>gNB</w:t>
      </w:r>
      <w:proofErr w:type="spellEnd"/>
      <w:r w:rsidR="00D83543">
        <w:rPr>
          <w:rFonts w:ascii="Times New Roman" w:eastAsiaTheme="minorEastAsia" w:hAnsi="Times New Roman"/>
          <w:sz w:val="20"/>
        </w:rPr>
        <w:t xml:space="preserve"> (i.e. the </w:t>
      </w:r>
      <w:proofErr w:type="spellStart"/>
      <w:r w:rsidR="00D83543">
        <w:rPr>
          <w:rFonts w:ascii="Times New Roman" w:eastAsiaTheme="minorEastAsia" w:hAnsi="Times New Roman"/>
          <w:sz w:val="20"/>
        </w:rPr>
        <w:t>gNB</w:t>
      </w:r>
      <w:proofErr w:type="spellEnd"/>
      <w:r w:rsidR="00D83543">
        <w:rPr>
          <w:rFonts w:ascii="Times New Roman" w:eastAsiaTheme="minorEastAsia" w:hAnsi="Times New Roman"/>
          <w:sz w:val="20"/>
        </w:rPr>
        <w:t xml:space="preserve"> has to derive these parameters)</w:t>
      </w:r>
      <w:r w:rsidR="002A34C2">
        <w:rPr>
          <w:rFonts w:ascii="Times New Roman" w:eastAsiaTheme="minorEastAsia" w:hAnsi="Times New Roman"/>
          <w:sz w:val="20"/>
        </w:rPr>
        <w:t>,</w:t>
      </w:r>
      <w:r w:rsidR="00331AD3" w:rsidRPr="007F52B7">
        <w:rPr>
          <w:rFonts w:ascii="Times New Roman" w:eastAsiaTheme="minorEastAsia" w:hAnsi="Times New Roman"/>
          <w:sz w:val="20"/>
        </w:rPr>
        <w:t xml:space="preserve"> or</w:t>
      </w:r>
      <w:r w:rsidR="00D83543">
        <w:rPr>
          <w:rFonts w:ascii="Times New Roman" w:eastAsiaTheme="minorEastAsia" w:hAnsi="Times New Roman"/>
          <w:sz w:val="20"/>
        </w:rPr>
        <w:t xml:space="preserve"> the parameters</w:t>
      </w:r>
      <w:r w:rsidR="00331AD3" w:rsidRPr="007F52B7">
        <w:rPr>
          <w:rFonts w:ascii="Times New Roman" w:eastAsiaTheme="minorEastAsia" w:hAnsi="Times New Roman"/>
          <w:sz w:val="20"/>
        </w:rPr>
        <w:t xml:space="preserve"> derived by the UE</w:t>
      </w:r>
      <w:r w:rsidR="00320DD5">
        <w:rPr>
          <w:rFonts w:ascii="Times New Roman" w:eastAsiaTheme="minorEastAsia" w:hAnsi="Times New Roman"/>
          <w:sz w:val="20"/>
        </w:rPr>
        <w:t xml:space="preserve"> itself</w:t>
      </w:r>
      <w:r w:rsidR="00D2315B">
        <w:rPr>
          <w:rFonts w:ascii="Times New Roman" w:eastAsiaTheme="minorEastAsia" w:hAnsi="Times New Roman"/>
          <w:sz w:val="20"/>
        </w:rPr>
        <w:t>, during which the XR data burst statistics (e.g. burst size distribution) are considered</w:t>
      </w:r>
      <w:r w:rsidR="00331AD3" w:rsidRPr="007F52B7">
        <w:rPr>
          <w:rFonts w:ascii="Times New Roman" w:eastAsiaTheme="minorEastAsia" w:hAnsi="Times New Roman"/>
          <w:sz w:val="20"/>
        </w:rPr>
        <w:t xml:space="preserve">, </w:t>
      </w:r>
      <w:r w:rsidR="0047312A">
        <w:rPr>
          <w:rFonts w:ascii="Times New Roman" w:eastAsiaTheme="minorEastAsia" w:hAnsi="Times New Roman"/>
          <w:sz w:val="20"/>
        </w:rPr>
        <w:t xml:space="preserve">the generated </w:t>
      </w:r>
      <w:r w:rsidR="00D2315B">
        <w:rPr>
          <w:rFonts w:ascii="Times New Roman" w:eastAsiaTheme="minorEastAsia" w:hAnsi="Times New Roman"/>
          <w:sz w:val="20"/>
        </w:rPr>
        <w:t xml:space="preserve">BSR </w:t>
      </w:r>
      <w:r w:rsidR="0047312A">
        <w:rPr>
          <w:rFonts w:ascii="Times New Roman" w:eastAsiaTheme="minorEastAsia" w:hAnsi="Times New Roman"/>
          <w:sz w:val="20"/>
        </w:rPr>
        <w:t>table can be expected to optimize the granularity for the buffer status report of the ongoing XR traffic. However,</w:t>
      </w:r>
      <w:r w:rsidR="00D2315B">
        <w:rPr>
          <w:rFonts w:ascii="Times New Roman" w:eastAsiaTheme="minorEastAsia" w:hAnsi="Times New Roman"/>
          <w:sz w:val="20"/>
        </w:rPr>
        <w:t xml:space="preserve"> there are several side effects for this mechanism:</w:t>
      </w:r>
    </w:p>
    <w:p w14:paraId="56FC6FD5" w14:textId="53EF6367" w:rsidR="00D2315B" w:rsidRDefault="00D2315B" w:rsidP="00D2315B">
      <w:pPr>
        <w:pStyle w:val="ac"/>
        <w:numPr>
          <w:ilvl w:val="1"/>
          <w:numId w:val="62"/>
        </w:numPr>
        <w:spacing w:before="120"/>
        <w:ind w:firstLineChars="0"/>
        <w:rPr>
          <w:rFonts w:ascii="Times New Roman" w:eastAsiaTheme="minorEastAsia" w:hAnsi="Times New Roman"/>
          <w:sz w:val="20"/>
        </w:rPr>
      </w:pPr>
      <w:r>
        <w:rPr>
          <w:rFonts w:ascii="Times New Roman" w:eastAsiaTheme="minorEastAsia" w:hAnsi="Times New Roman"/>
          <w:sz w:val="20"/>
        </w:rPr>
        <w:t>First,</w:t>
      </w:r>
      <w:r w:rsidR="00331AD3" w:rsidRPr="007F52B7">
        <w:rPr>
          <w:rFonts w:ascii="Times New Roman" w:eastAsiaTheme="minorEastAsia" w:hAnsi="Times New Roman"/>
          <w:sz w:val="20"/>
        </w:rPr>
        <w:t xml:space="preserve"> </w:t>
      </w:r>
      <w:r w:rsidR="00320DD5">
        <w:rPr>
          <w:rFonts w:ascii="Times New Roman" w:eastAsiaTheme="minorEastAsia" w:hAnsi="Times New Roman"/>
          <w:sz w:val="20"/>
        </w:rPr>
        <w:t xml:space="preserve">it </w:t>
      </w:r>
      <w:r w:rsidR="00331AD3" w:rsidRPr="007F52B7">
        <w:rPr>
          <w:rFonts w:ascii="Times New Roman" w:eastAsiaTheme="minorEastAsia" w:hAnsi="Times New Roman"/>
          <w:sz w:val="20"/>
        </w:rPr>
        <w:t xml:space="preserve">needs a period of time </w:t>
      </w:r>
      <w:r w:rsidR="00672E94" w:rsidRPr="007F52B7">
        <w:rPr>
          <w:rFonts w:ascii="Times New Roman" w:eastAsiaTheme="minorEastAsia" w:hAnsi="Times New Roman"/>
          <w:sz w:val="20"/>
        </w:rPr>
        <w:t xml:space="preserve">for the </w:t>
      </w:r>
      <w:proofErr w:type="spellStart"/>
      <w:r w:rsidR="00672E94" w:rsidRPr="007F52B7">
        <w:rPr>
          <w:rFonts w:ascii="Times New Roman" w:eastAsiaTheme="minorEastAsia" w:hAnsi="Times New Roman"/>
          <w:sz w:val="20"/>
        </w:rPr>
        <w:t>gNB</w:t>
      </w:r>
      <w:proofErr w:type="spellEnd"/>
      <w:r w:rsidR="00672E94" w:rsidRPr="007F52B7">
        <w:rPr>
          <w:rFonts w:ascii="Times New Roman" w:eastAsiaTheme="minorEastAsia" w:hAnsi="Times New Roman"/>
          <w:sz w:val="20"/>
        </w:rPr>
        <w:t xml:space="preserve"> or the UE to derive </w:t>
      </w:r>
      <w:r>
        <w:rPr>
          <w:rFonts w:ascii="Times New Roman" w:eastAsiaTheme="minorEastAsia" w:hAnsi="Times New Roman"/>
          <w:sz w:val="20"/>
        </w:rPr>
        <w:t>the XR data burst statistics</w:t>
      </w:r>
      <w:r w:rsidR="0047312A">
        <w:rPr>
          <w:rFonts w:ascii="Times New Roman" w:eastAsiaTheme="minorEastAsia" w:hAnsi="Times New Roman"/>
          <w:sz w:val="20"/>
        </w:rPr>
        <w:t xml:space="preserve"> for the BSR table generation</w:t>
      </w:r>
      <w:r w:rsidR="00211B13" w:rsidRPr="007F52B7">
        <w:rPr>
          <w:rFonts w:ascii="Times New Roman" w:eastAsiaTheme="minorEastAsia" w:hAnsi="Times New Roman"/>
          <w:sz w:val="20"/>
        </w:rPr>
        <w:t xml:space="preserve">, </w:t>
      </w:r>
      <w:r>
        <w:rPr>
          <w:rFonts w:ascii="Times New Roman" w:eastAsiaTheme="minorEastAsia" w:hAnsi="Times New Roman"/>
          <w:sz w:val="20"/>
        </w:rPr>
        <w:t>and during this period, the legacy BSR table has to be used</w:t>
      </w:r>
      <w:r w:rsidR="000C6D53" w:rsidRPr="007F52B7">
        <w:rPr>
          <w:rFonts w:ascii="Times New Roman" w:eastAsiaTheme="minorEastAsia" w:hAnsi="Times New Roman"/>
          <w:sz w:val="20"/>
        </w:rPr>
        <w:t xml:space="preserve">. </w:t>
      </w:r>
      <w:r w:rsidR="00320DD5">
        <w:rPr>
          <w:rFonts w:ascii="Times New Roman" w:eastAsiaTheme="minorEastAsia" w:hAnsi="Times New Roman"/>
          <w:sz w:val="20"/>
        </w:rPr>
        <w:t>For instance, if the BSR table is going to be generated based on th</w:t>
      </w:r>
      <w:r w:rsidR="00FC4E61">
        <w:rPr>
          <w:rFonts w:ascii="Times New Roman" w:eastAsiaTheme="minorEastAsia" w:hAnsi="Times New Roman"/>
          <w:sz w:val="20"/>
        </w:rPr>
        <w:t>e frame/burst size distribution, the UE/</w:t>
      </w:r>
      <w:proofErr w:type="spellStart"/>
      <w:r w:rsidR="00FC4E61">
        <w:rPr>
          <w:rFonts w:ascii="Times New Roman" w:eastAsiaTheme="minorEastAsia" w:hAnsi="Times New Roman"/>
          <w:sz w:val="20"/>
        </w:rPr>
        <w:t>gNB</w:t>
      </w:r>
      <w:proofErr w:type="spellEnd"/>
      <w:r w:rsidR="00FC4E61">
        <w:rPr>
          <w:rFonts w:ascii="Times New Roman" w:eastAsiaTheme="minorEastAsia" w:hAnsi="Times New Roman"/>
          <w:sz w:val="20"/>
        </w:rPr>
        <w:t xml:space="preserve"> needs to collect the size information for plenty of fram</w:t>
      </w:r>
      <w:r w:rsidR="005C16F0">
        <w:rPr>
          <w:rFonts w:ascii="Times New Roman" w:eastAsiaTheme="minorEastAsia" w:hAnsi="Times New Roman"/>
          <w:sz w:val="20"/>
        </w:rPr>
        <w:t>es/bursts, which means there is no additional BSR table to be used in this period.</w:t>
      </w:r>
      <w:r w:rsidR="00FC4E61">
        <w:rPr>
          <w:rFonts w:ascii="Times New Roman" w:eastAsiaTheme="minorEastAsia" w:hAnsi="Times New Roman"/>
          <w:sz w:val="20"/>
        </w:rPr>
        <w:t xml:space="preserve"> </w:t>
      </w:r>
      <w:r w:rsidR="00320DD5">
        <w:rPr>
          <w:rFonts w:ascii="Times New Roman" w:eastAsiaTheme="minorEastAsia" w:hAnsi="Times New Roman"/>
          <w:sz w:val="20"/>
        </w:rPr>
        <w:t xml:space="preserve"> </w:t>
      </w:r>
    </w:p>
    <w:p w14:paraId="6D8CAA75" w14:textId="28F8F57E" w:rsidR="00F917A8" w:rsidRDefault="00D2315B" w:rsidP="00D2315B">
      <w:pPr>
        <w:pStyle w:val="ac"/>
        <w:numPr>
          <w:ilvl w:val="1"/>
          <w:numId w:val="62"/>
        </w:numPr>
        <w:spacing w:before="120"/>
        <w:ind w:firstLineChars="0"/>
        <w:rPr>
          <w:rFonts w:ascii="Times New Roman" w:eastAsiaTheme="minorEastAsia" w:hAnsi="Times New Roman"/>
          <w:sz w:val="20"/>
        </w:rPr>
      </w:pPr>
      <w:r>
        <w:rPr>
          <w:rFonts w:ascii="Times New Roman" w:eastAsiaTheme="minorEastAsia" w:hAnsi="Times New Roman"/>
          <w:sz w:val="20"/>
        </w:rPr>
        <w:t>Second</w:t>
      </w:r>
      <w:r w:rsidR="000C6D53" w:rsidRPr="007F52B7">
        <w:rPr>
          <w:rFonts w:ascii="Times New Roman" w:eastAsiaTheme="minorEastAsia" w:hAnsi="Times New Roman"/>
          <w:sz w:val="20"/>
        </w:rPr>
        <w:t xml:space="preserve">, the XR traffic </w:t>
      </w:r>
      <w:r w:rsidR="006540AD">
        <w:rPr>
          <w:rFonts w:ascii="Times New Roman" w:eastAsiaTheme="minorEastAsia" w:hAnsi="Times New Roman"/>
          <w:sz w:val="20"/>
        </w:rPr>
        <w:t>data rate</w:t>
      </w:r>
      <w:r w:rsidR="000C6D53" w:rsidRPr="007F52B7">
        <w:rPr>
          <w:rFonts w:ascii="Times New Roman" w:eastAsiaTheme="minorEastAsia" w:hAnsi="Times New Roman"/>
          <w:sz w:val="20"/>
        </w:rPr>
        <w:t xml:space="preserve"> </w:t>
      </w:r>
      <w:r w:rsidR="006668F2" w:rsidRPr="007F52B7">
        <w:rPr>
          <w:rFonts w:ascii="Times New Roman" w:eastAsiaTheme="minorEastAsia" w:hAnsi="Times New Roman"/>
          <w:sz w:val="20"/>
        </w:rPr>
        <w:t>could be</w:t>
      </w:r>
      <w:r w:rsidR="000C6D53" w:rsidRPr="007F52B7">
        <w:rPr>
          <w:rFonts w:ascii="Times New Roman" w:eastAsiaTheme="minorEastAsia" w:hAnsi="Times New Roman"/>
          <w:sz w:val="20"/>
        </w:rPr>
        <w:t xml:space="preserve"> adjusted </w:t>
      </w:r>
      <w:r w:rsidR="006668F2" w:rsidRPr="007F52B7">
        <w:rPr>
          <w:rFonts w:ascii="Times New Roman" w:eastAsiaTheme="minorEastAsia" w:hAnsi="Times New Roman"/>
          <w:sz w:val="20"/>
        </w:rPr>
        <w:t>by the applications</w:t>
      </w:r>
      <w:r w:rsidR="006540AD">
        <w:rPr>
          <w:rFonts w:ascii="Times New Roman" w:eastAsiaTheme="minorEastAsia" w:hAnsi="Times New Roman"/>
          <w:sz w:val="20"/>
        </w:rPr>
        <w:t>.</w:t>
      </w:r>
      <w:r w:rsidR="005277B8">
        <w:rPr>
          <w:rFonts w:ascii="Times New Roman" w:eastAsiaTheme="minorEastAsia" w:hAnsi="Times New Roman"/>
          <w:sz w:val="20"/>
        </w:rPr>
        <w:t xml:space="preserve"> For instance, the application layer may frequently adjust the XR traffic data rate in case of congestion situation variations.</w:t>
      </w:r>
      <w:r w:rsidR="006540AD">
        <w:rPr>
          <w:rFonts w:ascii="Times New Roman" w:eastAsiaTheme="minorEastAsia" w:hAnsi="Times New Roman"/>
          <w:sz w:val="20"/>
        </w:rPr>
        <w:t xml:space="preserve"> In this case,</w:t>
      </w:r>
      <w:r w:rsidR="00497676">
        <w:rPr>
          <w:rFonts w:ascii="Times New Roman" w:eastAsiaTheme="minorEastAsia" w:hAnsi="Times New Roman"/>
          <w:sz w:val="20"/>
        </w:rPr>
        <w:t xml:space="preserve"> the </w:t>
      </w:r>
      <w:r w:rsidR="005D7A09">
        <w:rPr>
          <w:rFonts w:ascii="Times New Roman" w:eastAsiaTheme="minorEastAsia" w:hAnsi="Times New Roman"/>
          <w:sz w:val="20"/>
        </w:rPr>
        <w:t xml:space="preserve">BSR table </w:t>
      </w:r>
      <w:r w:rsidR="0047312A">
        <w:rPr>
          <w:rFonts w:ascii="Times New Roman" w:eastAsiaTheme="minorEastAsia" w:hAnsi="Times New Roman"/>
          <w:sz w:val="20"/>
        </w:rPr>
        <w:t xml:space="preserve">generated based on </w:t>
      </w:r>
      <w:r w:rsidR="006540AD">
        <w:rPr>
          <w:rFonts w:ascii="Times New Roman" w:eastAsiaTheme="minorEastAsia" w:hAnsi="Times New Roman"/>
          <w:sz w:val="20"/>
        </w:rPr>
        <w:t xml:space="preserve">the </w:t>
      </w:r>
      <w:proofErr w:type="spellStart"/>
      <w:r w:rsidR="005277B8">
        <w:rPr>
          <w:rFonts w:ascii="Times New Roman" w:eastAsiaTheme="minorEastAsia" w:hAnsi="Times New Roman"/>
          <w:sz w:val="20"/>
        </w:rPr>
        <w:t>the</w:t>
      </w:r>
      <w:proofErr w:type="spellEnd"/>
      <w:r w:rsidR="005277B8">
        <w:rPr>
          <w:rFonts w:ascii="Times New Roman" w:eastAsiaTheme="minorEastAsia" w:hAnsi="Times New Roman"/>
          <w:sz w:val="20"/>
        </w:rPr>
        <w:t xml:space="preserve"> XR data burst statistics could be sub-optimal. Upon each XR traffic rate adjustment, </w:t>
      </w:r>
      <w:r w:rsidR="006540AD">
        <w:rPr>
          <w:rFonts w:ascii="Times New Roman" w:eastAsiaTheme="minorEastAsia" w:hAnsi="Times New Roman"/>
          <w:sz w:val="20"/>
        </w:rPr>
        <w:t>there is another turn</w:t>
      </w:r>
      <w:r w:rsidR="008624C3">
        <w:rPr>
          <w:rFonts w:ascii="Times New Roman" w:eastAsiaTheme="minorEastAsia" w:hAnsi="Times New Roman"/>
          <w:sz w:val="20"/>
        </w:rPr>
        <w:t xml:space="preserve"> for </w:t>
      </w:r>
      <w:proofErr w:type="spellStart"/>
      <w:r w:rsidR="008624C3">
        <w:rPr>
          <w:rFonts w:ascii="Times New Roman" w:eastAsiaTheme="minorEastAsia" w:hAnsi="Times New Roman"/>
          <w:sz w:val="20"/>
        </w:rPr>
        <w:t>gNB</w:t>
      </w:r>
      <w:proofErr w:type="spellEnd"/>
      <w:r w:rsidR="008624C3">
        <w:rPr>
          <w:rFonts w:ascii="Times New Roman" w:eastAsiaTheme="minorEastAsia" w:hAnsi="Times New Roman"/>
          <w:sz w:val="20"/>
        </w:rPr>
        <w:t>/UE</w:t>
      </w:r>
      <w:r w:rsidR="006540AD">
        <w:rPr>
          <w:rFonts w:ascii="Times New Roman" w:eastAsiaTheme="minorEastAsia" w:hAnsi="Times New Roman"/>
          <w:sz w:val="20"/>
        </w:rPr>
        <w:t xml:space="preserve"> to collect the frame/burst size information in order to regenerate</w:t>
      </w:r>
      <w:r w:rsidR="00EA37CD">
        <w:rPr>
          <w:rFonts w:ascii="Times New Roman" w:eastAsiaTheme="minorEastAsia" w:hAnsi="Times New Roman"/>
          <w:sz w:val="20"/>
        </w:rPr>
        <w:t xml:space="preserve"> </w:t>
      </w:r>
      <w:r w:rsidR="0047312A">
        <w:rPr>
          <w:rFonts w:ascii="Times New Roman" w:eastAsiaTheme="minorEastAsia" w:hAnsi="Times New Roman"/>
          <w:sz w:val="20"/>
        </w:rPr>
        <w:t xml:space="preserve">the </w:t>
      </w:r>
      <w:r w:rsidR="009E76B0">
        <w:rPr>
          <w:rFonts w:ascii="Times New Roman" w:eastAsiaTheme="minorEastAsia" w:hAnsi="Times New Roman"/>
          <w:sz w:val="20"/>
        </w:rPr>
        <w:t>BSR table</w:t>
      </w:r>
      <w:r w:rsidR="006540AD">
        <w:rPr>
          <w:rFonts w:ascii="Times New Roman" w:eastAsiaTheme="minorEastAsia" w:hAnsi="Times New Roman"/>
          <w:sz w:val="20"/>
        </w:rPr>
        <w:t xml:space="preserve">. </w:t>
      </w:r>
      <w:r w:rsidR="00191056">
        <w:rPr>
          <w:rFonts w:ascii="Times New Roman" w:eastAsiaTheme="minorEastAsia" w:hAnsi="Times New Roman"/>
          <w:sz w:val="20"/>
        </w:rPr>
        <w:t>Furthermore, after the additional BSR table is regenerated</w:t>
      </w:r>
      <w:r w:rsidR="006540AD">
        <w:rPr>
          <w:rFonts w:ascii="Times New Roman" w:eastAsiaTheme="minorEastAsia" w:hAnsi="Times New Roman"/>
          <w:sz w:val="20"/>
        </w:rPr>
        <w:t>,</w:t>
      </w:r>
      <w:r w:rsidR="0047312A">
        <w:rPr>
          <w:rFonts w:ascii="Times New Roman" w:eastAsiaTheme="minorEastAsia" w:hAnsi="Times New Roman"/>
          <w:sz w:val="20"/>
        </w:rPr>
        <w:t xml:space="preserve"> there </w:t>
      </w:r>
      <w:r w:rsidR="006540AD">
        <w:rPr>
          <w:rFonts w:ascii="Times New Roman" w:eastAsiaTheme="minorEastAsia" w:hAnsi="Times New Roman"/>
          <w:sz w:val="20"/>
        </w:rPr>
        <w:t>is an</w:t>
      </w:r>
      <w:r w:rsidR="0047312A">
        <w:rPr>
          <w:rFonts w:ascii="Times New Roman" w:eastAsiaTheme="minorEastAsia" w:hAnsi="Times New Roman"/>
          <w:sz w:val="20"/>
        </w:rPr>
        <w:t xml:space="preserve"> ambiguity </w:t>
      </w:r>
      <w:r w:rsidR="006540AD">
        <w:rPr>
          <w:rFonts w:ascii="Times New Roman" w:eastAsiaTheme="minorEastAsia" w:hAnsi="Times New Roman"/>
          <w:sz w:val="20"/>
        </w:rPr>
        <w:t xml:space="preserve">period for the </w:t>
      </w:r>
      <w:proofErr w:type="spellStart"/>
      <w:r w:rsidR="006540AD">
        <w:rPr>
          <w:rFonts w:ascii="Times New Roman" w:eastAsiaTheme="minorEastAsia" w:hAnsi="Times New Roman"/>
          <w:sz w:val="20"/>
        </w:rPr>
        <w:t>gNB</w:t>
      </w:r>
      <w:proofErr w:type="spellEnd"/>
      <w:r w:rsidR="006540AD">
        <w:rPr>
          <w:rFonts w:ascii="Times New Roman" w:eastAsiaTheme="minorEastAsia" w:hAnsi="Times New Roman"/>
          <w:sz w:val="20"/>
        </w:rPr>
        <w:t xml:space="preserve"> to interpret the received BSR when the UE turn</w:t>
      </w:r>
      <w:r w:rsidR="0047312A">
        <w:rPr>
          <w:rFonts w:ascii="Times New Roman" w:eastAsiaTheme="minorEastAsia" w:hAnsi="Times New Roman"/>
          <w:sz w:val="20"/>
        </w:rPr>
        <w:t xml:space="preserve"> to </w:t>
      </w:r>
      <w:r w:rsidR="006540AD">
        <w:rPr>
          <w:rFonts w:ascii="Times New Roman" w:eastAsiaTheme="minorEastAsia" w:hAnsi="Times New Roman"/>
          <w:sz w:val="20"/>
        </w:rPr>
        <w:t xml:space="preserve">use </w:t>
      </w:r>
      <w:r w:rsidR="0047312A">
        <w:rPr>
          <w:rFonts w:ascii="Times New Roman" w:eastAsiaTheme="minorEastAsia" w:hAnsi="Times New Roman"/>
          <w:sz w:val="20"/>
        </w:rPr>
        <w:t>the new BSR table</w:t>
      </w:r>
      <w:r w:rsidR="006668F2" w:rsidRPr="007F52B7">
        <w:rPr>
          <w:rFonts w:ascii="Times New Roman" w:eastAsiaTheme="minorEastAsia" w:hAnsi="Times New Roman"/>
          <w:sz w:val="20"/>
        </w:rPr>
        <w:t>.</w:t>
      </w:r>
      <w:r w:rsidR="000C6D53" w:rsidRPr="007F52B7">
        <w:rPr>
          <w:rFonts w:ascii="Times New Roman" w:eastAsiaTheme="minorEastAsia" w:hAnsi="Times New Roman"/>
          <w:sz w:val="20"/>
        </w:rPr>
        <w:t xml:space="preserve"> </w:t>
      </w:r>
      <w:r w:rsidR="00672E94" w:rsidRPr="007F52B7">
        <w:rPr>
          <w:rFonts w:ascii="Times New Roman" w:eastAsiaTheme="minorEastAsia" w:hAnsi="Times New Roman"/>
          <w:sz w:val="20"/>
        </w:rPr>
        <w:t xml:space="preserve"> </w:t>
      </w:r>
    </w:p>
    <w:p w14:paraId="12D46EA3" w14:textId="10E75676" w:rsidR="002A34C2" w:rsidRDefault="002A34C2"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0" w:name="_Toc131522645"/>
      <w:bookmarkStart w:id="1" w:name="_Toc131780080"/>
      <w:bookmarkEnd w:id="0"/>
      <w:r w:rsidRPr="007F52B7">
        <w:rPr>
          <w:rFonts w:ascii="Times New Roman" w:hAnsi="Times New Roman"/>
          <w:lang w:bidi="ar"/>
        </w:rPr>
        <w:t xml:space="preserve">One fixed </w:t>
      </w:r>
      <w:r w:rsidR="00F42788">
        <w:rPr>
          <w:rFonts w:ascii="Times New Roman" w:hAnsi="Times New Roman"/>
          <w:lang w:bidi="ar"/>
        </w:rPr>
        <w:t xml:space="preserve">additional </w:t>
      </w:r>
      <w:r w:rsidR="00AA5040" w:rsidRPr="007F52B7">
        <w:rPr>
          <w:rFonts w:ascii="Times New Roman" w:hAnsi="Times New Roman"/>
          <w:lang w:bidi="ar"/>
        </w:rPr>
        <w:t xml:space="preserve">BSR </w:t>
      </w:r>
      <w:r w:rsidRPr="007F52B7">
        <w:rPr>
          <w:rFonts w:ascii="Times New Roman" w:hAnsi="Times New Roman"/>
          <w:lang w:bidi="ar"/>
        </w:rPr>
        <w:t xml:space="preserve">table can be expected to provide good enough granularity for </w:t>
      </w:r>
      <w:r w:rsidR="00FE087C">
        <w:rPr>
          <w:rFonts w:ascii="Times New Roman" w:hAnsi="Times New Roman" w:hint="eastAsia"/>
          <w:lang w:bidi="ar"/>
        </w:rPr>
        <w:t>BSR</w:t>
      </w:r>
      <w:r w:rsidR="00FE087C">
        <w:rPr>
          <w:rFonts w:ascii="Times New Roman" w:hAnsi="Times New Roman"/>
          <w:lang w:bidi="ar"/>
        </w:rPr>
        <w:t xml:space="preserve"> </w:t>
      </w:r>
      <w:r w:rsidR="0047312A">
        <w:rPr>
          <w:rFonts w:ascii="Times New Roman" w:hAnsi="Times New Roman"/>
          <w:lang w:bidi="ar"/>
        </w:rPr>
        <w:t>of XR traffic.</w:t>
      </w:r>
      <w:bookmarkEnd w:id="1"/>
    </w:p>
    <w:p w14:paraId="7EE91BE0" w14:textId="2E0DADD9" w:rsidR="005277B8" w:rsidRPr="008150A6" w:rsidRDefault="005277B8" w:rsidP="008150A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2" w:name="_Toc131780081"/>
      <w:r w:rsidRPr="008150A6">
        <w:rPr>
          <w:rFonts w:ascii="Times New Roman" w:hAnsi="Times New Roman"/>
          <w:lang w:bidi="ar"/>
        </w:rPr>
        <w:t xml:space="preserve">If a big fixed BSR table is introduced, the additional gain </w:t>
      </w:r>
      <w:r w:rsidR="000A62AD">
        <w:rPr>
          <w:rFonts w:ascii="Times New Roman" w:hAnsi="Times New Roman"/>
          <w:lang w:bidi="ar"/>
        </w:rPr>
        <w:t>to introduce one more BSR table generated</w:t>
      </w:r>
      <w:r w:rsidRPr="008150A6">
        <w:rPr>
          <w:rFonts w:ascii="Times New Roman" w:hAnsi="Times New Roman"/>
          <w:lang w:bidi="ar"/>
        </w:rPr>
        <w:t xml:space="preserve"> based on XR data burst statistics is minor.</w:t>
      </w:r>
      <w:bookmarkEnd w:id="2"/>
    </w:p>
    <w:p w14:paraId="17D96A57" w14:textId="3419B189" w:rsidR="0047312A" w:rsidRDefault="005277B8"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3" w:name="_Toc131522564"/>
      <w:bookmarkStart w:id="4" w:name="_Toc131522648"/>
      <w:bookmarkStart w:id="5" w:name="_Toc131780082"/>
      <w:bookmarkEnd w:id="3"/>
      <w:bookmarkEnd w:id="4"/>
      <w:r>
        <w:rPr>
          <w:rFonts w:ascii="Times New Roman" w:hAnsi="Times New Roman"/>
          <w:lang w:bidi="ar"/>
        </w:rPr>
        <w:t>Even if a</w:t>
      </w:r>
      <w:r w:rsidR="00B81205">
        <w:rPr>
          <w:rFonts w:ascii="Times New Roman" w:hAnsi="Times New Roman"/>
          <w:lang w:bidi="ar"/>
        </w:rPr>
        <w:t xml:space="preserve">dditional </w:t>
      </w:r>
      <w:r w:rsidR="0047312A">
        <w:rPr>
          <w:rFonts w:ascii="Times New Roman" w:hAnsi="Times New Roman"/>
          <w:lang w:bidi="ar"/>
        </w:rPr>
        <w:t xml:space="preserve">BSR table </w:t>
      </w:r>
      <w:r>
        <w:rPr>
          <w:rFonts w:ascii="Times New Roman" w:hAnsi="Times New Roman"/>
          <w:lang w:bidi="ar"/>
        </w:rPr>
        <w:t xml:space="preserve">generated </w:t>
      </w:r>
      <w:r w:rsidR="0047312A">
        <w:rPr>
          <w:rFonts w:ascii="Times New Roman" w:hAnsi="Times New Roman"/>
          <w:lang w:bidi="ar"/>
        </w:rPr>
        <w:t xml:space="preserve">based on XR traffic statistics may provide optimal granularity for ongoing XR traffic, </w:t>
      </w:r>
      <w:r w:rsidR="0023543F">
        <w:rPr>
          <w:rFonts w:ascii="Times New Roman" w:hAnsi="Times New Roman"/>
          <w:lang w:bidi="ar"/>
        </w:rPr>
        <w:t xml:space="preserve">but the following </w:t>
      </w:r>
      <w:r w:rsidR="000A62AD">
        <w:rPr>
          <w:rFonts w:ascii="Times New Roman" w:hAnsi="Times New Roman"/>
          <w:lang w:bidi="ar"/>
        </w:rPr>
        <w:t>occurrence</w:t>
      </w:r>
      <w:r w:rsidR="00FD6E7E">
        <w:rPr>
          <w:rFonts w:ascii="Times New Roman" w:hAnsi="Times New Roman"/>
          <w:lang w:bidi="ar"/>
        </w:rPr>
        <w:t>s</w:t>
      </w:r>
      <w:r w:rsidR="000A62AD">
        <w:rPr>
          <w:rFonts w:ascii="Times New Roman" w:hAnsi="Times New Roman"/>
          <w:lang w:bidi="ar"/>
        </w:rPr>
        <w:t xml:space="preserve"> can result in complexity and sub-optimal granularity</w:t>
      </w:r>
      <w:bookmarkEnd w:id="5"/>
    </w:p>
    <w:p w14:paraId="24206985" w14:textId="1C19D46A" w:rsidR="0047312A" w:rsidRDefault="005277B8" w:rsidP="0047312A">
      <w:pPr>
        <w:pStyle w:val="Observation"/>
        <w:numPr>
          <w:ilvl w:val="1"/>
          <w:numId w:val="64"/>
        </w:numPr>
        <w:tabs>
          <w:tab w:val="left" w:pos="1701"/>
        </w:tabs>
        <w:adjustRightInd w:val="0"/>
        <w:textAlignment w:val="baseline"/>
        <w:rPr>
          <w:rFonts w:ascii="Times New Roman" w:hAnsi="Times New Roman"/>
          <w:lang w:bidi="ar"/>
        </w:rPr>
      </w:pPr>
      <w:bookmarkStart w:id="6" w:name="_Toc131780083"/>
      <w:r>
        <w:rPr>
          <w:rFonts w:ascii="Times New Roman" w:hAnsi="Times New Roman"/>
          <w:lang w:bidi="ar"/>
        </w:rPr>
        <w:t xml:space="preserve">There is no proper BSR table to use during the long period </w:t>
      </w:r>
      <w:proofErr w:type="gramStart"/>
      <w:r>
        <w:rPr>
          <w:rFonts w:ascii="Times New Roman" w:hAnsi="Times New Roman"/>
          <w:lang w:bidi="ar"/>
        </w:rPr>
        <w:t xml:space="preserve">when </w:t>
      </w:r>
      <w:r w:rsidR="0047312A">
        <w:rPr>
          <w:rFonts w:ascii="Times New Roman" w:hAnsi="Times New Roman"/>
          <w:lang w:bidi="ar"/>
        </w:rPr>
        <w:t xml:space="preserve"> </w:t>
      </w:r>
      <w:r w:rsidR="00FD6E7E">
        <w:rPr>
          <w:rFonts w:ascii="Times New Roman" w:hAnsi="Times New Roman"/>
          <w:lang w:bidi="ar"/>
        </w:rPr>
        <w:t>the</w:t>
      </w:r>
      <w:proofErr w:type="gramEnd"/>
      <w:r w:rsidR="00FD6E7E">
        <w:rPr>
          <w:rFonts w:ascii="Times New Roman" w:hAnsi="Times New Roman"/>
          <w:lang w:bidi="ar"/>
        </w:rPr>
        <w:t xml:space="preserve"> </w:t>
      </w:r>
      <w:proofErr w:type="spellStart"/>
      <w:r w:rsidR="00FD6E7E">
        <w:rPr>
          <w:rFonts w:ascii="Times New Roman" w:hAnsi="Times New Roman"/>
          <w:lang w:bidi="ar"/>
        </w:rPr>
        <w:t>gNB</w:t>
      </w:r>
      <w:proofErr w:type="spellEnd"/>
      <w:r w:rsidR="00FD6E7E">
        <w:rPr>
          <w:rFonts w:ascii="Times New Roman" w:hAnsi="Times New Roman"/>
          <w:lang w:bidi="ar"/>
        </w:rPr>
        <w:t>/UE</w:t>
      </w:r>
      <w:r>
        <w:rPr>
          <w:rFonts w:ascii="Times New Roman" w:hAnsi="Times New Roman"/>
          <w:lang w:bidi="ar"/>
        </w:rPr>
        <w:t xml:space="preserve"> </w:t>
      </w:r>
      <w:r w:rsidR="00FD0CBE">
        <w:rPr>
          <w:rFonts w:ascii="Times New Roman" w:hAnsi="Times New Roman"/>
          <w:lang w:bidi="ar"/>
        </w:rPr>
        <w:t>collect</w:t>
      </w:r>
      <w:r>
        <w:rPr>
          <w:rFonts w:ascii="Times New Roman" w:hAnsi="Times New Roman"/>
          <w:lang w:bidi="ar"/>
        </w:rPr>
        <w:t>s</w:t>
      </w:r>
      <w:r w:rsidR="00F65FFE">
        <w:rPr>
          <w:rFonts w:ascii="Times New Roman" w:hAnsi="Times New Roman"/>
          <w:lang w:bidi="ar"/>
        </w:rPr>
        <w:t xml:space="preserve"> enough</w:t>
      </w:r>
      <w:r w:rsidR="00BE6314">
        <w:rPr>
          <w:rFonts w:ascii="Times New Roman" w:hAnsi="Times New Roman"/>
          <w:lang w:bidi="ar"/>
        </w:rPr>
        <w:t xml:space="preserve"> frame/burst size</w:t>
      </w:r>
      <w:r w:rsidR="0047312A">
        <w:rPr>
          <w:rFonts w:ascii="Times New Roman" w:hAnsi="Times New Roman"/>
          <w:lang w:bidi="ar"/>
        </w:rPr>
        <w:t xml:space="preserve"> </w:t>
      </w:r>
      <w:r w:rsidR="00FE087C">
        <w:rPr>
          <w:rFonts w:ascii="Times New Roman" w:hAnsi="Times New Roman"/>
          <w:lang w:bidi="ar"/>
        </w:rPr>
        <w:t xml:space="preserve">statistics </w:t>
      </w:r>
      <w:r w:rsidR="00FD0CBE">
        <w:rPr>
          <w:rFonts w:ascii="Times New Roman" w:hAnsi="Times New Roman"/>
          <w:lang w:bidi="ar"/>
        </w:rPr>
        <w:t xml:space="preserve">for BSR table </w:t>
      </w:r>
      <w:r w:rsidR="00F65FFE">
        <w:rPr>
          <w:rFonts w:ascii="Times New Roman" w:hAnsi="Times New Roman"/>
          <w:lang w:bidi="ar"/>
        </w:rPr>
        <w:t>generation</w:t>
      </w:r>
      <w:r w:rsidR="0047312A">
        <w:rPr>
          <w:rFonts w:ascii="Times New Roman" w:hAnsi="Times New Roman"/>
          <w:lang w:bidi="ar"/>
        </w:rPr>
        <w:t>;</w:t>
      </w:r>
      <w:bookmarkEnd w:id="6"/>
    </w:p>
    <w:p w14:paraId="02AFBCEA" w14:textId="3B9EEE9C" w:rsidR="00CE5CB5" w:rsidRDefault="005277B8" w:rsidP="007F52B7">
      <w:pPr>
        <w:pStyle w:val="Observation"/>
        <w:numPr>
          <w:ilvl w:val="1"/>
          <w:numId w:val="64"/>
        </w:numPr>
        <w:tabs>
          <w:tab w:val="left" w:pos="1701"/>
        </w:tabs>
        <w:adjustRightInd w:val="0"/>
        <w:textAlignment w:val="baseline"/>
        <w:rPr>
          <w:rFonts w:ascii="Times New Roman" w:hAnsi="Times New Roman"/>
          <w:lang w:bidi="ar"/>
        </w:rPr>
      </w:pPr>
      <w:bookmarkStart w:id="7" w:name="_Toc131780084"/>
      <w:r>
        <w:rPr>
          <w:rFonts w:ascii="Times New Roman" w:hAnsi="Times New Roman"/>
          <w:lang w:bidi="ar"/>
        </w:rPr>
        <w:t xml:space="preserve">In </w:t>
      </w:r>
      <w:r w:rsidR="009D3265">
        <w:rPr>
          <w:rFonts w:ascii="Times New Roman" w:hAnsi="Times New Roman"/>
          <w:lang w:bidi="ar"/>
        </w:rPr>
        <w:t>case</w:t>
      </w:r>
      <w:r w:rsidR="00FD6E7E">
        <w:rPr>
          <w:rFonts w:ascii="Times New Roman" w:hAnsi="Times New Roman"/>
          <w:lang w:bidi="ar"/>
        </w:rPr>
        <w:t xml:space="preserve"> of</w:t>
      </w:r>
      <w:r w:rsidR="009D3265">
        <w:rPr>
          <w:rFonts w:ascii="Times New Roman" w:hAnsi="Times New Roman"/>
          <w:lang w:bidi="ar"/>
        </w:rPr>
        <w:t xml:space="preserve"> </w:t>
      </w:r>
      <w:r>
        <w:rPr>
          <w:rFonts w:ascii="Times New Roman" w:hAnsi="Times New Roman"/>
          <w:lang w:bidi="ar"/>
        </w:rPr>
        <w:t>the congestion situation variation, the application layer may frequently adjust</w:t>
      </w:r>
      <w:r w:rsidR="0047312A">
        <w:rPr>
          <w:rFonts w:ascii="Times New Roman" w:hAnsi="Times New Roman"/>
          <w:lang w:bidi="ar"/>
        </w:rPr>
        <w:t xml:space="preserve"> the XR traffic</w:t>
      </w:r>
      <w:r w:rsidR="009D3265">
        <w:rPr>
          <w:rFonts w:ascii="Times New Roman" w:hAnsi="Times New Roman"/>
          <w:lang w:bidi="ar"/>
        </w:rPr>
        <w:t xml:space="preserve"> rate</w:t>
      </w:r>
      <w:r w:rsidR="0047312A">
        <w:rPr>
          <w:rFonts w:ascii="Times New Roman" w:hAnsi="Times New Roman"/>
          <w:lang w:bidi="ar"/>
        </w:rPr>
        <w:t xml:space="preserve">, </w:t>
      </w:r>
      <w:r>
        <w:rPr>
          <w:rFonts w:ascii="Times New Roman" w:hAnsi="Times New Roman"/>
          <w:lang w:bidi="ar"/>
        </w:rPr>
        <w:t>the generated BSR table could soon get outdated (i.e. sub-optimal)</w:t>
      </w:r>
      <w:r w:rsidR="00CE5CB5">
        <w:rPr>
          <w:rFonts w:ascii="Times New Roman" w:hAnsi="Times New Roman"/>
          <w:lang w:bidi="ar"/>
        </w:rPr>
        <w:t>;</w:t>
      </w:r>
      <w:bookmarkEnd w:id="7"/>
    </w:p>
    <w:p w14:paraId="1A279032" w14:textId="1680ABFF" w:rsidR="0047312A" w:rsidRDefault="00060C61" w:rsidP="007F52B7">
      <w:pPr>
        <w:pStyle w:val="Observation"/>
        <w:numPr>
          <w:ilvl w:val="1"/>
          <w:numId w:val="64"/>
        </w:numPr>
        <w:tabs>
          <w:tab w:val="left" w:pos="1701"/>
        </w:tabs>
        <w:adjustRightInd w:val="0"/>
        <w:textAlignment w:val="baseline"/>
        <w:rPr>
          <w:rFonts w:ascii="Times New Roman" w:hAnsi="Times New Roman"/>
          <w:lang w:bidi="ar"/>
        </w:rPr>
      </w:pPr>
      <w:bookmarkStart w:id="8" w:name="_Toc131780085"/>
      <w:r>
        <w:rPr>
          <w:rFonts w:ascii="Times New Roman" w:hAnsi="Times New Roman"/>
          <w:lang w:bidi="ar"/>
        </w:rPr>
        <w:t>After</w:t>
      </w:r>
      <w:r w:rsidR="00CE5CB5">
        <w:rPr>
          <w:rFonts w:ascii="Times New Roman" w:hAnsi="Times New Roman"/>
          <w:lang w:bidi="ar"/>
        </w:rPr>
        <w:t xml:space="preserve"> the additional BSR table</w:t>
      </w:r>
      <w:r>
        <w:rPr>
          <w:rFonts w:ascii="Times New Roman" w:hAnsi="Times New Roman"/>
          <w:lang w:bidi="ar"/>
        </w:rPr>
        <w:t xml:space="preserve"> regeneration,</w:t>
      </w:r>
      <w:r w:rsidR="0047312A">
        <w:rPr>
          <w:rFonts w:ascii="Times New Roman" w:hAnsi="Times New Roman"/>
          <w:lang w:bidi="ar"/>
        </w:rPr>
        <w:t xml:space="preserve"> there is ambiguity </w:t>
      </w:r>
      <w:r w:rsidR="00FE087C">
        <w:rPr>
          <w:rFonts w:ascii="Times New Roman" w:hAnsi="Times New Roman"/>
          <w:lang w:bidi="ar"/>
        </w:rPr>
        <w:t>to switch from the old additional table to the new one</w:t>
      </w:r>
      <w:r w:rsidR="00B81205">
        <w:rPr>
          <w:rFonts w:ascii="Times New Roman" w:hAnsi="Times New Roman"/>
          <w:lang w:bidi="ar"/>
        </w:rPr>
        <w:t>.</w:t>
      </w:r>
      <w:bookmarkEnd w:id="8"/>
    </w:p>
    <w:p w14:paraId="720CBE22" w14:textId="10409C8E" w:rsidR="0047312A" w:rsidRDefault="00F42788" w:rsidP="00C84888">
      <w:pPr>
        <w:spacing w:before="120"/>
        <w:jc w:val="both"/>
        <w:rPr>
          <w:rFonts w:eastAsiaTheme="minorEastAsia"/>
          <w:lang w:eastAsia="zh-CN"/>
        </w:rPr>
      </w:pPr>
      <w:r>
        <w:rPr>
          <w:rFonts w:eastAsiaTheme="minorEastAsia"/>
          <w:lang w:eastAsia="zh-CN"/>
        </w:rPr>
        <w:t>Considering the above observations, the additional new BSR table should be the fixed one:</w:t>
      </w:r>
    </w:p>
    <w:p w14:paraId="5D0E3148" w14:textId="6153073D" w:rsidR="00CE5CB5" w:rsidRPr="007F52B7" w:rsidRDefault="00CE5CB5" w:rsidP="00CE5CB5">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9" w:name="_Toc131780060"/>
      <w:r w:rsidRPr="007F52B7">
        <w:rPr>
          <w:rFonts w:ascii="Times New Roman" w:hAnsi="Times New Roman"/>
        </w:rPr>
        <w:t xml:space="preserve">Only one additional BSR table </w:t>
      </w:r>
      <w:r>
        <w:rPr>
          <w:rFonts w:ascii="Times New Roman" w:hAnsi="Times New Roman"/>
        </w:rPr>
        <w:t>should</w:t>
      </w:r>
      <w:r w:rsidRPr="007F52B7">
        <w:rPr>
          <w:rFonts w:ascii="Times New Roman" w:hAnsi="Times New Roman"/>
        </w:rPr>
        <w:t xml:space="preserve"> be </w:t>
      </w:r>
      <w:r>
        <w:rPr>
          <w:rFonts w:ascii="Times New Roman" w:hAnsi="Times New Roman"/>
        </w:rPr>
        <w:t>introduced</w:t>
      </w:r>
      <w:r w:rsidRPr="007F52B7">
        <w:rPr>
          <w:rFonts w:ascii="Times New Roman" w:hAnsi="Times New Roman"/>
        </w:rPr>
        <w:t xml:space="preserve"> for XR</w:t>
      </w:r>
      <w:r>
        <w:rPr>
          <w:rFonts w:ascii="Times New Roman" w:hAnsi="Times New Roman"/>
        </w:rPr>
        <w:t xml:space="preserve"> traffic.</w:t>
      </w:r>
      <w:bookmarkEnd w:id="9"/>
    </w:p>
    <w:p w14:paraId="3B5580F2" w14:textId="7760B837" w:rsidR="002A34C2" w:rsidRPr="008150A6" w:rsidRDefault="00FD6E7E" w:rsidP="007F52B7">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0" w:name="_Toc131780061"/>
      <w:r>
        <w:rPr>
          <w:rFonts w:ascii="Times New Roman" w:hAnsi="Times New Roman"/>
        </w:rPr>
        <w:lastRenderedPageBreak/>
        <w:t>T</w:t>
      </w:r>
      <w:r w:rsidR="00EF684C">
        <w:rPr>
          <w:rFonts w:ascii="Times New Roman" w:hAnsi="Times New Roman"/>
        </w:rPr>
        <w:t>he fixed</w:t>
      </w:r>
      <w:r w:rsidR="00EF684C" w:rsidRPr="007F52B7">
        <w:rPr>
          <w:rFonts w:ascii="Times New Roman" w:hAnsi="Times New Roman"/>
        </w:rPr>
        <w:t xml:space="preserve"> </w:t>
      </w:r>
      <w:r w:rsidR="00EF684C">
        <w:rPr>
          <w:rFonts w:ascii="Times New Roman" w:hAnsi="Times New Roman"/>
        </w:rPr>
        <w:t xml:space="preserve">(i.e. specified) </w:t>
      </w:r>
      <w:r w:rsidR="002A34C2" w:rsidRPr="007F52B7">
        <w:rPr>
          <w:rFonts w:ascii="Times New Roman" w:hAnsi="Times New Roman"/>
        </w:rPr>
        <w:t xml:space="preserve">additional BSR table should be </w:t>
      </w:r>
      <w:r w:rsidR="00EF684C">
        <w:rPr>
          <w:rFonts w:ascii="Times New Roman" w:hAnsi="Times New Roman"/>
        </w:rPr>
        <w:t>supported</w:t>
      </w:r>
      <w:r w:rsidR="002A34C2" w:rsidRPr="007F52B7">
        <w:rPr>
          <w:rFonts w:ascii="Times New Roman" w:hAnsi="Times New Roman"/>
        </w:rPr>
        <w:t>.</w:t>
      </w:r>
      <w:bookmarkEnd w:id="10"/>
    </w:p>
    <w:p w14:paraId="3E4CF992" w14:textId="4DF1D17A" w:rsidR="00177765" w:rsidRDefault="00743E3C" w:rsidP="00D177AE">
      <w:pPr>
        <w:spacing w:before="120"/>
        <w:jc w:val="both"/>
        <w:rPr>
          <w:lang w:eastAsia="zh-CN"/>
        </w:rPr>
      </w:pPr>
      <w:r>
        <w:rPr>
          <w:lang w:eastAsia="zh-CN"/>
        </w:rPr>
        <w:t>In order to reduce the standardization effort, t</w:t>
      </w:r>
      <w:r w:rsidR="009E3489">
        <w:rPr>
          <w:lang w:eastAsia="zh-CN"/>
        </w:rPr>
        <w:t xml:space="preserve">he easiest way is to introduce the new quantization table </w:t>
      </w:r>
      <w:r>
        <w:rPr>
          <w:lang w:eastAsia="zh-CN"/>
        </w:rPr>
        <w:t>using</w:t>
      </w:r>
      <w:r w:rsidR="009E3489">
        <w:rPr>
          <w:lang w:eastAsia="zh-CN"/>
        </w:rPr>
        <w:t xml:space="preserve"> more bits </w:t>
      </w:r>
      <w:r>
        <w:rPr>
          <w:lang w:eastAsia="zh-CN"/>
        </w:rPr>
        <w:t xml:space="preserve">(i.e. more than 8 bits) </w:t>
      </w:r>
      <w:r w:rsidR="009E3489">
        <w:rPr>
          <w:lang w:eastAsia="zh-CN"/>
        </w:rPr>
        <w:t>to indicate the buffer status level</w:t>
      </w:r>
      <w:r w:rsidR="00EF684C">
        <w:rPr>
          <w:lang w:eastAsia="zh-CN"/>
        </w:rPr>
        <w:t xml:space="preserve"> with finer granularity for XR traffic</w:t>
      </w:r>
      <w:r w:rsidR="009E3489">
        <w:rPr>
          <w:lang w:eastAsia="zh-CN"/>
        </w:rPr>
        <w:t xml:space="preserve">. </w:t>
      </w:r>
    </w:p>
    <w:p w14:paraId="5A74C3EA" w14:textId="565689A2" w:rsidR="009E3489" w:rsidRPr="00BF7628" w:rsidRDefault="00F42788" w:rsidP="009E348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1" w:name="_Toc131780062"/>
      <w:r>
        <w:rPr>
          <w:rFonts w:ascii="Times New Roman" w:hAnsi="Times New Roman"/>
        </w:rPr>
        <w:t>For the</w:t>
      </w:r>
      <w:r w:rsidR="00EF684C">
        <w:rPr>
          <w:rFonts w:ascii="Times New Roman" w:hAnsi="Times New Roman"/>
        </w:rPr>
        <w:t xml:space="preserve"> fixed</w:t>
      </w:r>
      <w:r>
        <w:rPr>
          <w:rFonts w:ascii="Times New Roman" w:hAnsi="Times New Roman"/>
        </w:rPr>
        <w:t xml:space="preserve"> additional BSR table, </w:t>
      </w:r>
      <w:r w:rsidR="009E3489" w:rsidRPr="00BF7628">
        <w:rPr>
          <w:rFonts w:ascii="Times New Roman" w:hAnsi="Times New Roman"/>
        </w:rPr>
        <w:t xml:space="preserve">RAN2 support to use more </w:t>
      </w:r>
      <w:r w:rsidR="007E6B42">
        <w:rPr>
          <w:rFonts w:ascii="Times New Roman" w:hAnsi="Times New Roman"/>
        </w:rPr>
        <w:t xml:space="preserve">than 8 </w:t>
      </w:r>
      <w:r w:rsidR="009E3489" w:rsidRPr="00BF7628">
        <w:rPr>
          <w:rFonts w:ascii="Times New Roman" w:hAnsi="Times New Roman"/>
        </w:rPr>
        <w:t>bits</w:t>
      </w:r>
      <w:r w:rsidR="00AE48AF">
        <w:rPr>
          <w:rFonts w:ascii="Times New Roman" w:hAnsi="Times New Roman"/>
        </w:rPr>
        <w:t xml:space="preserve"> </w:t>
      </w:r>
      <w:r w:rsidR="009E3489" w:rsidRPr="00BF7628">
        <w:rPr>
          <w:rFonts w:ascii="Times New Roman" w:hAnsi="Times New Roman"/>
        </w:rPr>
        <w:t>to report the buffer status level</w:t>
      </w:r>
      <w:r w:rsidR="00DD2B54">
        <w:rPr>
          <w:rFonts w:ascii="Times New Roman" w:hAnsi="Times New Roman"/>
        </w:rPr>
        <w:t xml:space="preserve"> </w:t>
      </w:r>
      <w:r>
        <w:rPr>
          <w:rFonts w:ascii="Times New Roman" w:hAnsi="Times New Roman"/>
        </w:rPr>
        <w:t xml:space="preserve">with </w:t>
      </w:r>
      <w:r w:rsidR="00DD2B54">
        <w:rPr>
          <w:rFonts w:ascii="Times New Roman" w:hAnsi="Times New Roman"/>
        </w:rPr>
        <w:t xml:space="preserve">finer </w:t>
      </w:r>
      <w:r w:rsidR="00103F0A">
        <w:rPr>
          <w:rFonts w:ascii="Times New Roman" w:hAnsi="Times New Roman"/>
        </w:rPr>
        <w:t>granularity</w:t>
      </w:r>
      <w:r w:rsidR="009E3489" w:rsidRPr="00BF7628">
        <w:rPr>
          <w:rFonts w:ascii="Times New Roman" w:hAnsi="Times New Roman"/>
        </w:rPr>
        <w:t>.</w:t>
      </w:r>
      <w:bookmarkEnd w:id="11"/>
    </w:p>
    <w:p w14:paraId="27FA31BB" w14:textId="237C7531" w:rsidR="00062242" w:rsidRDefault="00062242" w:rsidP="00BF7628">
      <w:pPr>
        <w:spacing w:before="120"/>
        <w:jc w:val="both"/>
        <w:rPr>
          <w:lang w:eastAsia="zh-CN"/>
        </w:rPr>
      </w:pPr>
      <w:r>
        <w:rPr>
          <w:lang w:eastAsia="zh-CN"/>
        </w:rPr>
        <w:t>When the additional BSR table is introduced, there are both the legacy BSR table and the additional BSR table</w:t>
      </w:r>
      <w:r w:rsidR="006C0134">
        <w:rPr>
          <w:lang w:eastAsia="zh-CN"/>
        </w:rPr>
        <w:t xml:space="preserve"> available for XR user</w:t>
      </w:r>
      <w:r>
        <w:rPr>
          <w:lang w:eastAsia="zh-CN"/>
        </w:rPr>
        <w:t xml:space="preserve">. The following options could be considered to select the table for BSR </w:t>
      </w:r>
      <w:r w:rsidR="00006128">
        <w:rPr>
          <w:lang w:eastAsia="zh-CN"/>
        </w:rPr>
        <w:t>generation</w:t>
      </w:r>
      <w:r>
        <w:rPr>
          <w:lang w:eastAsia="zh-CN"/>
        </w:rPr>
        <w:t>:</w:t>
      </w:r>
    </w:p>
    <w:p w14:paraId="726775CF" w14:textId="35942309" w:rsidR="00387749" w:rsidRDefault="00062242" w:rsidP="00387749">
      <w:pPr>
        <w:numPr>
          <w:ilvl w:val="0"/>
          <w:numId w:val="67"/>
        </w:numPr>
        <w:spacing w:before="120"/>
        <w:jc w:val="both"/>
      </w:pPr>
      <w:r w:rsidRPr="007F52B7">
        <w:t xml:space="preserve">Option a: </w:t>
      </w:r>
      <w:proofErr w:type="spellStart"/>
      <w:r w:rsidR="002312C5">
        <w:t>gNB</w:t>
      </w:r>
      <w:proofErr w:type="spellEnd"/>
      <w:r w:rsidR="002312C5">
        <w:t xml:space="preserve"> configures UE to</w:t>
      </w:r>
      <w:r w:rsidRPr="007F52B7">
        <w:t xml:space="preserve"> only use the legacy BSR table </w:t>
      </w:r>
      <w:r w:rsidR="002312C5">
        <w:t>or</w:t>
      </w:r>
      <w:r w:rsidR="002312C5" w:rsidRPr="007F52B7">
        <w:t xml:space="preserve"> </w:t>
      </w:r>
      <w:r w:rsidRPr="007F52B7">
        <w:t xml:space="preserve">the additional </w:t>
      </w:r>
      <w:r>
        <w:t xml:space="preserve">BSR </w:t>
      </w:r>
      <w:r w:rsidRPr="007F52B7">
        <w:t>table</w:t>
      </w:r>
    </w:p>
    <w:p w14:paraId="6D8B2834" w14:textId="180039B1" w:rsidR="00C607E0" w:rsidRDefault="00C607E0" w:rsidP="007F52B7">
      <w:pPr>
        <w:spacing w:before="120"/>
        <w:ind w:left="840"/>
        <w:jc w:val="both"/>
      </w:pPr>
      <w:r>
        <w:rPr>
          <w:rFonts w:eastAsiaTheme="minorEastAsia"/>
          <w:lang w:eastAsia="zh-CN"/>
        </w:rPr>
        <w:t xml:space="preserve">The BSR table </w:t>
      </w:r>
      <w:r w:rsidR="00006128">
        <w:rPr>
          <w:rFonts w:eastAsiaTheme="minorEastAsia"/>
          <w:lang w:eastAsia="zh-CN"/>
        </w:rPr>
        <w:t xml:space="preserve">to be used </w:t>
      </w:r>
      <w:r>
        <w:rPr>
          <w:rFonts w:eastAsiaTheme="minorEastAsia"/>
          <w:lang w:eastAsia="zh-CN"/>
        </w:rPr>
        <w:t xml:space="preserve">for </w:t>
      </w:r>
      <w:r w:rsidR="00006128">
        <w:rPr>
          <w:rFonts w:eastAsiaTheme="minorEastAsia"/>
          <w:lang w:eastAsia="zh-CN"/>
        </w:rPr>
        <w:t xml:space="preserve">the </w:t>
      </w:r>
      <w:r>
        <w:rPr>
          <w:rFonts w:eastAsiaTheme="minorEastAsia"/>
          <w:lang w:eastAsia="zh-CN"/>
        </w:rPr>
        <w:t xml:space="preserve">UE </w:t>
      </w:r>
      <w:r w:rsidR="0057721B">
        <w:rPr>
          <w:rFonts w:eastAsiaTheme="minorEastAsia"/>
          <w:lang w:eastAsia="zh-CN"/>
        </w:rPr>
        <w:t>is</w:t>
      </w:r>
      <w:r>
        <w:rPr>
          <w:rFonts w:eastAsiaTheme="minorEastAsia"/>
          <w:lang w:eastAsia="zh-CN"/>
        </w:rPr>
        <w:t xml:space="preserve"> configured via RRC signaling. If the additional BSR table is configured for UE, the UE </w:t>
      </w:r>
      <w:r w:rsidR="00EA5C9D">
        <w:rPr>
          <w:rFonts w:eastAsiaTheme="minorEastAsia"/>
          <w:lang w:eastAsia="zh-CN"/>
        </w:rPr>
        <w:t>should</w:t>
      </w:r>
      <w:r>
        <w:rPr>
          <w:rFonts w:eastAsiaTheme="minorEastAsia"/>
          <w:lang w:eastAsia="zh-CN"/>
        </w:rPr>
        <w:t xml:space="preserve"> always use this table for BSR report, though for sometimes BSR generated based on the legacy BSR table is good enough and occupy less bytes</w:t>
      </w:r>
      <w:r w:rsidR="00006128">
        <w:rPr>
          <w:rFonts w:eastAsiaTheme="minorEastAsia"/>
          <w:lang w:eastAsia="zh-CN"/>
        </w:rPr>
        <w:t>. Otherwise, the UE should use the legacy BSR table</w:t>
      </w:r>
      <w:r w:rsidR="00922E5B">
        <w:rPr>
          <w:rFonts w:eastAsiaTheme="minorEastAsia"/>
          <w:lang w:eastAsia="zh-CN"/>
        </w:rPr>
        <w:t>(s)</w:t>
      </w:r>
      <w:r w:rsidR="00006128">
        <w:rPr>
          <w:rFonts w:eastAsiaTheme="minorEastAsia"/>
          <w:lang w:eastAsia="zh-CN"/>
        </w:rPr>
        <w:t xml:space="preserve"> for BSR generation.</w:t>
      </w:r>
    </w:p>
    <w:p w14:paraId="52BBDFDA" w14:textId="68538479" w:rsidR="00062242" w:rsidRDefault="00062242" w:rsidP="00062242">
      <w:pPr>
        <w:numPr>
          <w:ilvl w:val="0"/>
          <w:numId w:val="67"/>
        </w:numPr>
        <w:spacing w:before="120"/>
        <w:jc w:val="both"/>
        <w:rPr>
          <w:lang w:eastAsia="zh-CN"/>
        </w:rPr>
      </w:pPr>
      <w:r>
        <w:t xml:space="preserve">Option </w:t>
      </w:r>
      <w:r w:rsidR="00387749">
        <w:t>b</w:t>
      </w:r>
      <w:r>
        <w:t xml:space="preserve">: </w:t>
      </w:r>
      <w:proofErr w:type="spellStart"/>
      <w:r w:rsidR="002312C5">
        <w:t>gNB</w:t>
      </w:r>
      <w:proofErr w:type="spellEnd"/>
      <w:r w:rsidR="002312C5">
        <w:t xml:space="preserve"> configures UE to </w:t>
      </w:r>
      <w:r>
        <w:t xml:space="preserve">conditionally </w:t>
      </w:r>
      <w:r w:rsidR="002312C5">
        <w:t>select one of</w:t>
      </w:r>
      <w:r>
        <w:t xml:space="preserve"> </w:t>
      </w:r>
      <w:r w:rsidRPr="005966F9">
        <w:rPr>
          <w:lang w:eastAsia="zh-CN"/>
        </w:rPr>
        <w:t xml:space="preserve">the legacy BSR table </w:t>
      </w:r>
      <w:r w:rsidR="002312C5">
        <w:t>and</w:t>
      </w:r>
      <w:r w:rsidR="002312C5" w:rsidRPr="005966F9">
        <w:rPr>
          <w:lang w:eastAsia="zh-CN"/>
        </w:rPr>
        <w:t xml:space="preserve"> </w:t>
      </w:r>
      <w:r w:rsidRPr="005966F9">
        <w:rPr>
          <w:lang w:eastAsia="zh-CN"/>
        </w:rPr>
        <w:t xml:space="preserve">the additional </w:t>
      </w:r>
      <w:r>
        <w:t xml:space="preserve">BSR </w:t>
      </w:r>
      <w:r w:rsidRPr="005966F9">
        <w:rPr>
          <w:lang w:eastAsia="zh-CN"/>
        </w:rPr>
        <w:t>table</w:t>
      </w:r>
    </w:p>
    <w:p w14:paraId="2E08D5B7" w14:textId="024692E7" w:rsidR="00C607E0" w:rsidRDefault="00C607E0" w:rsidP="007F52B7">
      <w:pPr>
        <w:spacing w:before="120"/>
        <w:ind w:left="840"/>
        <w:jc w:val="both"/>
        <w:rPr>
          <w:lang w:eastAsia="zh-CN"/>
        </w:rPr>
      </w:pPr>
      <w:r>
        <w:rPr>
          <w:rFonts w:eastAsiaTheme="minorEastAsia"/>
          <w:lang w:eastAsia="zh-CN"/>
        </w:rPr>
        <w:t>The UE can</w:t>
      </w:r>
      <w:r w:rsidR="0008239C">
        <w:rPr>
          <w:rFonts w:eastAsiaTheme="minorEastAsia"/>
          <w:lang w:eastAsia="zh-CN"/>
        </w:rPr>
        <w:t xml:space="preserve"> be configured to</w:t>
      </w:r>
      <w:r>
        <w:rPr>
          <w:rFonts w:eastAsiaTheme="minorEastAsia"/>
          <w:lang w:eastAsia="zh-CN"/>
        </w:rPr>
        <w:t xml:space="preserve"> conditionally use either the legacy BSR table or the additional BSR table </w:t>
      </w:r>
      <w:r w:rsidR="0008239C">
        <w:rPr>
          <w:rFonts w:eastAsiaTheme="minorEastAsia"/>
          <w:lang w:eastAsia="zh-CN"/>
        </w:rPr>
        <w:t xml:space="preserve">but not both for BSR generation </w:t>
      </w:r>
      <w:r>
        <w:rPr>
          <w:rFonts w:eastAsiaTheme="minorEastAsia"/>
          <w:lang w:eastAsia="zh-CN"/>
        </w:rPr>
        <w:t xml:space="preserve">based on the buffer status to be reported. If the legacy BSR table is good enough, the UE </w:t>
      </w:r>
      <w:r w:rsidR="00EA5C9D">
        <w:rPr>
          <w:rFonts w:eastAsiaTheme="minorEastAsia"/>
          <w:lang w:eastAsia="zh-CN"/>
        </w:rPr>
        <w:t xml:space="preserve">should </w:t>
      </w:r>
      <w:r>
        <w:rPr>
          <w:rFonts w:eastAsiaTheme="minorEastAsia"/>
          <w:lang w:eastAsia="zh-CN"/>
        </w:rPr>
        <w:t>generate BSR based on the legacy BSR table</w:t>
      </w:r>
      <w:r w:rsidR="00375806">
        <w:rPr>
          <w:rFonts w:eastAsiaTheme="minorEastAsia"/>
          <w:lang w:eastAsia="zh-CN"/>
        </w:rPr>
        <w:t xml:space="preserve"> to save some BSR size</w:t>
      </w:r>
      <w:r>
        <w:rPr>
          <w:rFonts w:eastAsiaTheme="minorEastAsia"/>
          <w:lang w:eastAsia="zh-CN"/>
        </w:rPr>
        <w:t xml:space="preserve">, while if the additional BSR table is needed to </w:t>
      </w:r>
      <w:r w:rsidR="000A6A3C">
        <w:rPr>
          <w:rFonts w:eastAsiaTheme="minorEastAsia"/>
          <w:lang w:eastAsia="zh-CN"/>
        </w:rPr>
        <w:t>ensure</w:t>
      </w:r>
      <w:r>
        <w:rPr>
          <w:rFonts w:eastAsiaTheme="minorEastAsia"/>
          <w:lang w:eastAsia="zh-CN"/>
        </w:rPr>
        <w:t xml:space="preserve"> the BSR granularity, the UE </w:t>
      </w:r>
      <w:r w:rsidR="00EA5C9D">
        <w:rPr>
          <w:rFonts w:eastAsiaTheme="minorEastAsia"/>
          <w:lang w:eastAsia="zh-CN"/>
        </w:rPr>
        <w:t xml:space="preserve">should </w:t>
      </w:r>
      <w:r>
        <w:rPr>
          <w:rFonts w:eastAsiaTheme="minorEastAsia"/>
          <w:lang w:eastAsia="zh-CN"/>
        </w:rPr>
        <w:t xml:space="preserve">generate the BSR based on the additional BSR table. </w:t>
      </w:r>
      <w:r w:rsidR="00375806">
        <w:rPr>
          <w:rFonts w:eastAsiaTheme="minorEastAsia"/>
          <w:lang w:eastAsia="zh-CN"/>
        </w:rPr>
        <w:t>If the legacy BSR table is used, the existing BSR MAC CE</w:t>
      </w:r>
      <w:r w:rsidR="00EA5C9D">
        <w:rPr>
          <w:rFonts w:eastAsiaTheme="minorEastAsia"/>
          <w:lang w:eastAsia="zh-CN"/>
        </w:rPr>
        <w:t xml:space="preserve"> </w:t>
      </w:r>
      <w:r w:rsidR="00375806">
        <w:rPr>
          <w:rFonts w:eastAsiaTheme="minorEastAsia"/>
          <w:lang w:eastAsia="zh-CN"/>
        </w:rPr>
        <w:t>can be used. If the additional BSR table is used, the corresponding new BSR format is used.</w:t>
      </w:r>
      <w:r w:rsidR="00375806" w:rsidRPr="00375806">
        <w:rPr>
          <w:rFonts w:eastAsiaTheme="minorEastAsia"/>
          <w:lang w:eastAsia="zh-CN"/>
        </w:rPr>
        <w:t xml:space="preserve"> </w:t>
      </w:r>
      <w:r w:rsidR="00375806">
        <w:rPr>
          <w:rFonts w:eastAsiaTheme="minorEastAsia"/>
          <w:lang w:eastAsia="zh-CN"/>
        </w:rPr>
        <w:t>Option b can save some bytes for BSR report compared to Option a since it allows the UE to generate BSR with the legacy BSR format when the buffer size is not so large.</w:t>
      </w:r>
    </w:p>
    <w:p w14:paraId="389207DB" w14:textId="687E5938" w:rsidR="00387749" w:rsidRDefault="00387749" w:rsidP="00062242">
      <w:pPr>
        <w:numPr>
          <w:ilvl w:val="0"/>
          <w:numId w:val="67"/>
        </w:numPr>
        <w:spacing w:before="120"/>
        <w:jc w:val="both"/>
        <w:rPr>
          <w:lang w:eastAsia="zh-CN"/>
        </w:rPr>
      </w:pPr>
      <w:r>
        <w:t xml:space="preserve">Option c: </w:t>
      </w:r>
      <w:proofErr w:type="spellStart"/>
      <w:r w:rsidR="002312C5">
        <w:t>gNB</w:t>
      </w:r>
      <w:proofErr w:type="spellEnd"/>
      <w:r w:rsidR="002312C5">
        <w:t xml:space="preserve"> configures </w:t>
      </w:r>
      <w:r>
        <w:t>the UE</w:t>
      </w:r>
      <w:r w:rsidR="002312C5">
        <w:t xml:space="preserve"> to</w:t>
      </w:r>
      <w:r>
        <w:t xml:space="preserve"> jointly use </w:t>
      </w:r>
      <w:r w:rsidRPr="005966F9">
        <w:t xml:space="preserve">the legacy BSR table </w:t>
      </w:r>
      <w:r w:rsidR="00C607E0">
        <w:t>and</w:t>
      </w:r>
      <w:r w:rsidRPr="005966F9">
        <w:t xml:space="preserve"> the additional </w:t>
      </w:r>
      <w:r>
        <w:t xml:space="preserve">BSR </w:t>
      </w:r>
      <w:r w:rsidRPr="005966F9">
        <w:t>table</w:t>
      </w:r>
    </w:p>
    <w:p w14:paraId="518893F5" w14:textId="4C184EFD" w:rsidR="00C607E0" w:rsidRPr="00C84888" w:rsidRDefault="00C607E0" w:rsidP="007F52B7">
      <w:pPr>
        <w:spacing w:before="120"/>
        <w:ind w:left="840"/>
        <w:jc w:val="both"/>
        <w:rPr>
          <w:lang w:eastAsia="zh-CN"/>
        </w:rPr>
      </w:pPr>
      <w:r>
        <w:rPr>
          <w:rFonts w:eastAsiaTheme="minorEastAsia"/>
          <w:lang w:eastAsia="zh-CN"/>
        </w:rPr>
        <w:t xml:space="preserve">The UE can generate </w:t>
      </w:r>
      <w:r w:rsidR="00D67AE4">
        <w:rPr>
          <w:rFonts w:eastAsiaTheme="minorEastAsia"/>
          <w:lang w:eastAsia="zh-CN"/>
        </w:rPr>
        <w:t xml:space="preserve">BSR based on both the legacy BSR table and the additional BSR table. For instance, the LCG with small buffer size can </w:t>
      </w:r>
      <w:r w:rsidR="00EB608B">
        <w:rPr>
          <w:rFonts w:eastAsiaTheme="minorEastAsia"/>
          <w:lang w:eastAsia="zh-CN"/>
        </w:rPr>
        <w:t>be configured to be quantized with</w:t>
      </w:r>
      <w:r w:rsidR="00D67AE4">
        <w:rPr>
          <w:rFonts w:eastAsiaTheme="minorEastAsia"/>
          <w:lang w:eastAsia="zh-CN"/>
        </w:rPr>
        <w:t xml:space="preserve"> the </w:t>
      </w:r>
      <w:r w:rsidR="00EB608B">
        <w:rPr>
          <w:rFonts w:eastAsiaTheme="minorEastAsia"/>
          <w:lang w:eastAsia="zh-CN"/>
        </w:rPr>
        <w:t xml:space="preserve">legacy BSR table, while </w:t>
      </w:r>
      <w:r w:rsidR="00825C7F">
        <w:rPr>
          <w:rFonts w:eastAsiaTheme="minorEastAsia"/>
          <w:lang w:eastAsia="zh-CN"/>
        </w:rPr>
        <w:t>another</w:t>
      </w:r>
      <w:r w:rsidR="00EB608B">
        <w:rPr>
          <w:rFonts w:eastAsiaTheme="minorEastAsia"/>
          <w:lang w:eastAsia="zh-CN"/>
        </w:rPr>
        <w:t xml:space="preserve"> LCG with large buffer size can be configured to be quantized with the additional BSR table.</w:t>
      </w:r>
      <w:r w:rsidR="00536935">
        <w:rPr>
          <w:rFonts w:eastAsiaTheme="minorEastAsia"/>
          <w:lang w:eastAsia="zh-CN"/>
        </w:rPr>
        <w:t xml:space="preserve"> This option is friendly for the </w:t>
      </w:r>
      <w:r w:rsidR="00EA5C9D">
        <w:rPr>
          <w:rFonts w:eastAsiaTheme="minorEastAsia"/>
          <w:lang w:eastAsia="zh-CN"/>
        </w:rPr>
        <w:t xml:space="preserve">UE </w:t>
      </w:r>
      <w:r w:rsidR="00536935">
        <w:rPr>
          <w:rFonts w:eastAsiaTheme="minorEastAsia"/>
          <w:lang w:eastAsia="zh-CN"/>
        </w:rPr>
        <w:t xml:space="preserve">with multiple services, the </w:t>
      </w:r>
      <w:r w:rsidR="000E2442">
        <w:rPr>
          <w:rFonts w:eastAsiaTheme="minorEastAsia"/>
          <w:lang w:eastAsia="zh-CN"/>
        </w:rPr>
        <w:t xml:space="preserve">services with small data volume can </w:t>
      </w:r>
      <w:r w:rsidR="00EA5C9D">
        <w:rPr>
          <w:rFonts w:eastAsiaTheme="minorEastAsia"/>
          <w:lang w:eastAsia="zh-CN"/>
        </w:rPr>
        <w:t xml:space="preserve">use the </w:t>
      </w:r>
      <w:r w:rsidR="000E2442">
        <w:rPr>
          <w:rFonts w:eastAsiaTheme="minorEastAsia"/>
          <w:lang w:eastAsia="zh-CN"/>
        </w:rPr>
        <w:t xml:space="preserve">legacy BSR table for quantization while the XR traffic </w:t>
      </w:r>
      <w:r w:rsidR="00EA5C9D">
        <w:rPr>
          <w:rFonts w:eastAsiaTheme="minorEastAsia"/>
          <w:lang w:eastAsia="zh-CN"/>
        </w:rPr>
        <w:t xml:space="preserve">with large data volume </w:t>
      </w:r>
      <w:r w:rsidR="000E2442">
        <w:rPr>
          <w:rFonts w:eastAsiaTheme="minorEastAsia"/>
          <w:lang w:eastAsia="zh-CN"/>
        </w:rPr>
        <w:t xml:space="preserve">can use the additional BSR table for quantization. In this case, the same BSR format may comprise the buffer status’s generated based on </w:t>
      </w:r>
      <w:r w:rsidR="00EA5C9D">
        <w:rPr>
          <w:rFonts w:eastAsiaTheme="minorEastAsia"/>
          <w:lang w:eastAsia="zh-CN"/>
        </w:rPr>
        <w:t xml:space="preserve">both the legacy </w:t>
      </w:r>
      <w:r w:rsidR="000E2442">
        <w:rPr>
          <w:rFonts w:eastAsiaTheme="minorEastAsia"/>
          <w:lang w:eastAsia="zh-CN"/>
        </w:rPr>
        <w:t>BSR table</w:t>
      </w:r>
      <w:r w:rsidR="00EA5C9D">
        <w:rPr>
          <w:rFonts w:eastAsiaTheme="minorEastAsia"/>
          <w:lang w:eastAsia="zh-CN"/>
        </w:rPr>
        <w:t xml:space="preserve"> and the additional BSR table</w:t>
      </w:r>
      <w:r w:rsidR="000E2442">
        <w:rPr>
          <w:rFonts w:eastAsiaTheme="minorEastAsia"/>
          <w:lang w:eastAsia="zh-CN"/>
        </w:rPr>
        <w:t xml:space="preserve">. The </w:t>
      </w:r>
      <w:proofErr w:type="spellStart"/>
      <w:r w:rsidR="000E2442">
        <w:rPr>
          <w:rFonts w:eastAsiaTheme="minorEastAsia"/>
          <w:lang w:eastAsia="zh-CN"/>
        </w:rPr>
        <w:t>gNB</w:t>
      </w:r>
      <w:proofErr w:type="spellEnd"/>
      <w:r w:rsidR="000E2442">
        <w:rPr>
          <w:rFonts w:eastAsiaTheme="minorEastAsia"/>
          <w:lang w:eastAsia="zh-CN"/>
        </w:rPr>
        <w:t xml:space="preserve"> can interpret the BS field</w:t>
      </w:r>
      <w:r w:rsidR="00825C7F">
        <w:rPr>
          <w:rFonts w:eastAsiaTheme="minorEastAsia"/>
          <w:lang w:eastAsia="zh-CN"/>
        </w:rPr>
        <w:t>s</w:t>
      </w:r>
      <w:r w:rsidR="000E2442">
        <w:rPr>
          <w:rFonts w:eastAsiaTheme="minorEastAsia"/>
          <w:lang w:eastAsia="zh-CN"/>
        </w:rPr>
        <w:t xml:space="preserve"> for the different LCGs based on the corresponding BSR tables. Compared to Option a and Option b, this option </w:t>
      </w:r>
      <w:r w:rsidR="0076645A">
        <w:rPr>
          <w:rFonts w:eastAsiaTheme="minorEastAsia"/>
          <w:lang w:eastAsia="zh-CN"/>
        </w:rPr>
        <w:t>allows to treat different LCGs differentially in the same BSR format, which can achieve the best tradeoff between BSR size reduction and the BSR granularity improvement for XR traffic.</w:t>
      </w:r>
    </w:p>
    <w:p w14:paraId="270F1EE2" w14:textId="53538727" w:rsidR="00EB608B" w:rsidRDefault="00EB608B" w:rsidP="00EB608B">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2" w:name="_Toc131780063"/>
      <w:r>
        <w:rPr>
          <w:rFonts w:ascii="Times New Roman" w:hAnsi="Times New Roman" w:hint="eastAsia"/>
        </w:rPr>
        <w:t>R</w:t>
      </w:r>
      <w:r>
        <w:rPr>
          <w:rFonts w:ascii="Times New Roman" w:hAnsi="Times New Roman"/>
        </w:rPr>
        <w:t>AN2 to</w:t>
      </w:r>
      <w:r w:rsidRPr="005966F9">
        <w:rPr>
          <w:rFonts w:ascii="Times New Roman" w:hAnsi="Times New Roman"/>
        </w:rPr>
        <w:t xml:space="preserve"> consider the following 3 options for BSR generation</w:t>
      </w:r>
      <w:r w:rsidR="007E6B42">
        <w:rPr>
          <w:rFonts w:ascii="Times New Roman" w:hAnsi="Times New Roman"/>
        </w:rPr>
        <w:t xml:space="preserve"> with the additional BSR table</w:t>
      </w:r>
      <w:r>
        <w:rPr>
          <w:rFonts w:ascii="Times New Roman" w:hAnsi="Times New Roman"/>
        </w:rPr>
        <w:t>:</w:t>
      </w:r>
      <w:bookmarkEnd w:id="12"/>
    </w:p>
    <w:p w14:paraId="1A4CA132" w14:textId="036D86EA" w:rsidR="00EB608B" w:rsidRDefault="00EB608B" w:rsidP="00EB608B">
      <w:pPr>
        <w:pStyle w:val="Proposal"/>
        <w:numPr>
          <w:ilvl w:val="1"/>
          <w:numId w:val="16"/>
        </w:numPr>
        <w:tabs>
          <w:tab w:val="left" w:pos="1304"/>
          <w:tab w:val="left" w:pos="1701"/>
        </w:tabs>
        <w:adjustRightInd w:val="0"/>
        <w:textAlignment w:val="baseline"/>
        <w:rPr>
          <w:rFonts w:ascii="Times New Roman" w:hAnsi="Times New Roman"/>
        </w:rPr>
      </w:pPr>
      <w:bookmarkStart w:id="13" w:name="_Toc131780064"/>
      <w:r w:rsidRPr="007F52B7">
        <w:rPr>
          <w:rFonts w:ascii="Times New Roman" w:hAnsi="Times New Roman"/>
        </w:rPr>
        <w:lastRenderedPageBreak/>
        <w:t xml:space="preserve">Option a: </w:t>
      </w:r>
      <w:proofErr w:type="spellStart"/>
      <w:r w:rsidR="002312C5">
        <w:rPr>
          <w:rFonts w:ascii="Times New Roman" w:hAnsi="Times New Roman"/>
        </w:rPr>
        <w:t>gNB</w:t>
      </w:r>
      <w:proofErr w:type="spellEnd"/>
      <w:r w:rsidR="002312C5">
        <w:rPr>
          <w:rFonts w:ascii="Times New Roman" w:hAnsi="Times New Roman"/>
        </w:rPr>
        <w:t xml:space="preserve"> configures UE </w:t>
      </w:r>
      <w:r w:rsidR="0076645A">
        <w:rPr>
          <w:rFonts w:ascii="Times New Roman" w:hAnsi="Times New Roman"/>
        </w:rPr>
        <w:t>to only</w:t>
      </w:r>
      <w:r w:rsidR="002312C5">
        <w:rPr>
          <w:rFonts w:ascii="Times New Roman" w:hAnsi="Times New Roman"/>
        </w:rPr>
        <w:t xml:space="preserve"> use</w:t>
      </w:r>
      <w:r w:rsidR="0076645A">
        <w:rPr>
          <w:rFonts w:ascii="Times New Roman" w:hAnsi="Times New Roman"/>
        </w:rPr>
        <w:t xml:space="preserve"> </w:t>
      </w:r>
      <w:r w:rsidR="00AC6330">
        <w:rPr>
          <w:rFonts w:ascii="Times New Roman" w:hAnsi="Times New Roman"/>
        </w:rPr>
        <w:t>one of</w:t>
      </w:r>
      <w:r w:rsidR="0076645A">
        <w:rPr>
          <w:rFonts w:ascii="Times New Roman" w:hAnsi="Times New Roman"/>
        </w:rPr>
        <w:t xml:space="preserve"> the legac</w:t>
      </w:r>
      <w:r w:rsidR="0076645A">
        <w:rPr>
          <w:rFonts w:ascii="Times New Roman" w:hAnsi="Times New Roman" w:hint="eastAsia"/>
        </w:rPr>
        <w:t>y</w:t>
      </w:r>
      <w:r w:rsidR="0076645A">
        <w:rPr>
          <w:rFonts w:ascii="Times New Roman" w:hAnsi="Times New Roman"/>
        </w:rPr>
        <w:t xml:space="preserve"> BSR table </w:t>
      </w:r>
      <w:r w:rsidR="00AC6330">
        <w:rPr>
          <w:rFonts w:ascii="Times New Roman" w:hAnsi="Times New Roman"/>
        </w:rPr>
        <w:t>and</w:t>
      </w:r>
      <w:r w:rsidR="0076645A">
        <w:rPr>
          <w:rFonts w:ascii="Times New Roman" w:hAnsi="Times New Roman"/>
        </w:rPr>
        <w:t xml:space="preserve"> </w:t>
      </w:r>
      <w:r w:rsidRPr="007F52B7">
        <w:rPr>
          <w:rFonts w:ascii="Times New Roman" w:hAnsi="Times New Roman"/>
        </w:rPr>
        <w:t>the additional BSR table</w:t>
      </w:r>
      <w:r w:rsidR="0076645A">
        <w:rPr>
          <w:rFonts w:ascii="Times New Roman" w:hAnsi="Times New Roman"/>
        </w:rPr>
        <w:t>;</w:t>
      </w:r>
      <w:bookmarkEnd w:id="13"/>
    </w:p>
    <w:p w14:paraId="0FE07570" w14:textId="01306D96" w:rsidR="00EB608B" w:rsidRPr="007F52B7" w:rsidRDefault="00EB608B" w:rsidP="007F52B7">
      <w:pPr>
        <w:pStyle w:val="Proposal"/>
        <w:numPr>
          <w:ilvl w:val="1"/>
          <w:numId w:val="16"/>
        </w:numPr>
        <w:tabs>
          <w:tab w:val="left" w:pos="1304"/>
          <w:tab w:val="left" w:pos="1701"/>
        </w:tabs>
        <w:adjustRightInd w:val="0"/>
        <w:textAlignment w:val="baseline"/>
        <w:rPr>
          <w:rFonts w:ascii="Times New Roman" w:hAnsi="Times New Roman"/>
        </w:rPr>
      </w:pPr>
      <w:bookmarkStart w:id="14" w:name="_Toc131780065"/>
      <w:r w:rsidRPr="007F52B7">
        <w:rPr>
          <w:rFonts w:ascii="Times New Roman" w:hAnsi="Times New Roman"/>
        </w:rPr>
        <w:t xml:space="preserve">Option b: </w:t>
      </w:r>
      <w:proofErr w:type="spellStart"/>
      <w:r w:rsidR="002312C5">
        <w:rPr>
          <w:rFonts w:ascii="Times New Roman" w:hAnsi="Times New Roman"/>
        </w:rPr>
        <w:t>gNB</w:t>
      </w:r>
      <w:proofErr w:type="spellEnd"/>
      <w:r w:rsidR="002312C5">
        <w:rPr>
          <w:rFonts w:ascii="Times New Roman" w:hAnsi="Times New Roman"/>
        </w:rPr>
        <w:t xml:space="preserve"> configures</w:t>
      </w:r>
      <w:r w:rsidR="002312C5" w:rsidRPr="007F52B7">
        <w:rPr>
          <w:rFonts w:ascii="Times New Roman" w:hAnsi="Times New Roman"/>
        </w:rPr>
        <w:t xml:space="preserve"> </w:t>
      </w:r>
      <w:r w:rsidRPr="007F52B7">
        <w:rPr>
          <w:rFonts w:ascii="Times New Roman" w:hAnsi="Times New Roman"/>
        </w:rPr>
        <w:t>UE</w:t>
      </w:r>
      <w:r w:rsidR="0076645A">
        <w:rPr>
          <w:rFonts w:ascii="Times New Roman" w:hAnsi="Times New Roman"/>
        </w:rPr>
        <w:t xml:space="preserve"> to </w:t>
      </w:r>
      <w:r w:rsidRPr="007F52B7">
        <w:rPr>
          <w:rFonts w:ascii="Times New Roman" w:hAnsi="Times New Roman"/>
        </w:rPr>
        <w:t xml:space="preserve">conditionally use the legacy </w:t>
      </w:r>
      <w:r>
        <w:rPr>
          <w:rFonts w:ascii="Times New Roman" w:hAnsi="Times New Roman"/>
        </w:rPr>
        <w:t xml:space="preserve">BSR table </w:t>
      </w:r>
      <w:r w:rsidRPr="007F52B7">
        <w:rPr>
          <w:rFonts w:ascii="Times New Roman" w:hAnsi="Times New Roman"/>
        </w:rPr>
        <w:t>or the additional BSR table</w:t>
      </w:r>
      <w:r w:rsidR="0076645A">
        <w:rPr>
          <w:rFonts w:ascii="Times New Roman" w:hAnsi="Times New Roman"/>
        </w:rPr>
        <w:t>;</w:t>
      </w:r>
      <w:bookmarkEnd w:id="14"/>
    </w:p>
    <w:p w14:paraId="194ED25F" w14:textId="1CDABB02" w:rsidR="00EB608B" w:rsidRPr="007F52B7" w:rsidRDefault="00EB608B" w:rsidP="007F52B7">
      <w:pPr>
        <w:pStyle w:val="Proposal"/>
        <w:numPr>
          <w:ilvl w:val="1"/>
          <w:numId w:val="16"/>
        </w:numPr>
        <w:tabs>
          <w:tab w:val="left" w:pos="1304"/>
          <w:tab w:val="left" w:pos="1701"/>
        </w:tabs>
        <w:adjustRightInd w:val="0"/>
        <w:textAlignment w:val="baseline"/>
        <w:rPr>
          <w:rFonts w:ascii="Times New Roman" w:hAnsi="Times New Roman"/>
        </w:rPr>
      </w:pPr>
      <w:bookmarkStart w:id="15" w:name="_Toc131780066"/>
      <w:r w:rsidRPr="007F52B7">
        <w:rPr>
          <w:rFonts w:ascii="Times New Roman" w:hAnsi="Times New Roman"/>
        </w:rPr>
        <w:t xml:space="preserve">Option c: </w:t>
      </w:r>
      <w:proofErr w:type="spellStart"/>
      <w:r w:rsidR="002312C5">
        <w:rPr>
          <w:rFonts w:ascii="Times New Roman" w:hAnsi="Times New Roman"/>
        </w:rPr>
        <w:t>gNB</w:t>
      </w:r>
      <w:proofErr w:type="spellEnd"/>
      <w:r w:rsidR="002312C5">
        <w:rPr>
          <w:rFonts w:ascii="Times New Roman" w:hAnsi="Times New Roman"/>
        </w:rPr>
        <w:t xml:space="preserve"> configures</w:t>
      </w:r>
      <w:r w:rsidR="002312C5" w:rsidRPr="007F52B7">
        <w:rPr>
          <w:rFonts w:ascii="Times New Roman" w:hAnsi="Times New Roman"/>
        </w:rPr>
        <w:t xml:space="preserve"> </w:t>
      </w:r>
      <w:r w:rsidRPr="007F52B7">
        <w:rPr>
          <w:rFonts w:ascii="Times New Roman" w:hAnsi="Times New Roman"/>
        </w:rPr>
        <w:t>UE</w:t>
      </w:r>
      <w:r w:rsidR="0076645A">
        <w:rPr>
          <w:rFonts w:ascii="Times New Roman" w:hAnsi="Times New Roman"/>
        </w:rPr>
        <w:t xml:space="preserve"> to </w:t>
      </w:r>
      <w:r w:rsidRPr="007F52B7">
        <w:rPr>
          <w:rFonts w:ascii="Times New Roman" w:hAnsi="Times New Roman"/>
        </w:rPr>
        <w:t>jointly use the legacy BSR table and the additional BSR table</w:t>
      </w:r>
      <w:r w:rsidR="0076645A">
        <w:rPr>
          <w:rFonts w:ascii="Times New Roman" w:hAnsi="Times New Roman"/>
        </w:rPr>
        <w:t>.</w:t>
      </w:r>
      <w:bookmarkEnd w:id="15"/>
    </w:p>
    <w:p w14:paraId="4A90C8FF" w14:textId="1D9F09DC" w:rsidR="00AA1149" w:rsidRPr="007F52B7" w:rsidRDefault="00AA1149" w:rsidP="00C84888">
      <w:pPr>
        <w:spacing w:before="120"/>
        <w:jc w:val="both"/>
        <w:rPr>
          <w:lang w:eastAsia="zh-CN"/>
        </w:rPr>
      </w:pPr>
      <w:r w:rsidRPr="007F52B7">
        <w:rPr>
          <w:lang w:eastAsia="zh-CN"/>
        </w:rPr>
        <w:t>If the UE is allowed</w:t>
      </w:r>
      <w:r w:rsidR="001E2065" w:rsidRPr="007F52B7">
        <w:rPr>
          <w:lang w:eastAsia="zh-CN"/>
        </w:rPr>
        <w:t>/configured</w:t>
      </w:r>
      <w:r w:rsidRPr="007F52B7">
        <w:rPr>
          <w:lang w:eastAsia="zh-CN"/>
        </w:rPr>
        <w:t xml:space="preserve"> to determine the </w:t>
      </w:r>
      <w:r w:rsidR="004A298A">
        <w:rPr>
          <w:lang w:eastAsia="zh-CN"/>
        </w:rPr>
        <w:t>BSR</w:t>
      </w:r>
      <w:r w:rsidR="004A298A" w:rsidRPr="007F52B7">
        <w:rPr>
          <w:lang w:eastAsia="zh-CN"/>
        </w:rPr>
        <w:t xml:space="preserve"> </w:t>
      </w:r>
      <w:r w:rsidRPr="007F52B7">
        <w:rPr>
          <w:lang w:eastAsia="zh-CN"/>
        </w:rPr>
        <w:t xml:space="preserve">table per LCG, </w:t>
      </w:r>
      <w:r w:rsidR="008F2108">
        <w:rPr>
          <w:lang w:eastAsia="zh-CN"/>
        </w:rPr>
        <w:t xml:space="preserve">for each LCG </w:t>
      </w:r>
      <w:r w:rsidRPr="007F52B7">
        <w:rPr>
          <w:lang w:eastAsia="zh-CN"/>
        </w:rPr>
        <w:t xml:space="preserve">the UE can </w:t>
      </w:r>
      <w:r w:rsidR="00595A08">
        <w:rPr>
          <w:lang w:eastAsia="zh-CN"/>
        </w:rPr>
        <w:t>determine</w:t>
      </w:r>
      <w:r w:rsidR="00595A08" w:rsidRPr="007F52B7">
        <w:rPr>
          <w:lang w:eastAsia="zh-CN"/>
        </w:rPr>
        <w:t xml:space="preserve"> </w:t>
      </w:r>
      <w:r w:rsidRPr="007F52B7">
        <w:rPr>
          <w:lang w:eastAsia="zh-CN"/>
        </w:rPr>
        <w:t xml:space="preserve">the proper </w:t>
      </w:r>
      <w:r w:rsidR="008F2108">
        <w:rPr>
          <w:lang w:eastAsia="zh-CN"/>
        </w:rPr>
        <w:t>BSR</w:t>
      </w:r>
      <w:r w:rsidR="008F2108" w:rsidRPr="007F52B7">
        <w:rPr>
          <w:lang w:eastAsia="zh-CN"/>
        </w:rPr>
        <w:t xml:space="preserve"> </w:t>
      </w:r>
      <w:r w:rsidRPr="007F52B7">
        <w:rPr>
          <w:lang w:eastAsia="zh-CN"/>
        </w:rPr>
        <w:t xml:space="preserve">table and report the buffer status level with the proper </w:t>
      </w:r>
      <w:r w:rsidR="002A3F96">
        <w:rPr>
          <w:lang w:eastAsia="zh-CN"/>
        </w:rPr>
        <w:t>field length</w:t>
      </w:r>
      <w:r w:rsidRPr="007F52B7">
        <w:rPr>
          <w:lang w:eastAsia="zh-CN"/>
        </w:rPr>
        <w:t>. This can avoid</w:t>
      </w:r>
      <w:r w:rsidR="00595A08">
        <w:rPr>
          <w:lang w:eastAsia="zh-CN"/>
        </w:rPr>
        <w:t xml:space="preserve"> that</w:t>
      </w:r>
      <w:r w:rsidRPr="007F52B7">
        <w:rPr>
          <w:lang w:eastAsia="zh-CN"/>
        </w:rPr>
        <w:t xml:space="preserve"> all LCGs have to use </w:t>
      </w:r>
      <w:r w:rsidR="009C3336">
        <w:rPr>
          <w:lang w:eastAsia="zh-CN"/>
        </w:rPr>
        <w:t>long</w:t>
      </w:r>
      <w:r w:rsidR="009C3336" w:rsidRPr="007F52B7">
        <w:rPr>
          <w:lang w:eastAsia="zh-CN"/>
        </w:rPr>
        <w:t xml:space="preserve"> </w:t>
      </w:r>
      <w:r w:rsidRPr="007F52B7">
        <w:rPr>
          <w:lang w:eastAsia="zh-CN"/>
        </w:rPr>
        <w:t xml:space="preserve">buffer status level field </w:t>
      </w:r>
      <w:r w:rsidR="002A3F96">
        <w:rPr>
          <w:lang w:eastAsia="zh-CN"/>
        </w:rPr>
        <w:t>when only</w:t>
      </w:r>
      <w:r w:rsidR="002A3F96" w:rsidRPr="007F52B7">
        <w:rPr>
          <w:lang w:eastAsia="zh-CN"/>
        </w:rPr>
        <w:t xml:space="preserve"> </w:t>
      </w:r>
      <w:r w:rsidRPr="007F52B7">
        <w:rPr>
          <w:lang w:eastAsia="zh-CN"/>
        </w:rPr>
        <w:t xml:space="preserve">some of the LCGs need to use </w:t>
      </w:r>
      <w:r w:rsidR="002A3F96">
        <w:rPr>
          <w:lang w:eastAsia="zh-CN"/>
        </w:rPr>
        <w:t>the additional BSR table</w:t>
      </w:r>
      <w:r w:rsidRPr="007F52B7">
        <w:rPr>
          <w:lang w:eastAsia="zh-CN"/>
        </w:rPr>
        <w:t>.</w:t>
      </w:r>
    </w:p>
    <w:p w14:paraId="7DD783A3" w14:textId="7A4660AA" w:rsidR="00EB5CAC" w:rsidRDefault="00756576" w:rsidP="00BF7628">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6" w:name="_Toc131780067"/>
      <w:r w:rsidRPr="00BF7628">
        <w:rPr>
          <w:rFonts w:ascii="Times New Roman" w:hAnsi="Times New Roman"/>
        </w:rPr>
        <w:t xml:space="preserve">RAN2 to support </w:t>
      </w:r>
      <w:r w:rsidR="008F33CF">
        <w:rPr>
          <w:rFonts w:ascii="Times New Roman" w:hAnsi="Times New Roman"/>
        </w:rPr>
        <w:t>BSR</w:t>
      </w:r>
      <w:r w:rsidR="008F33CF" w:rsidRPr="00BF7628">
        <w:rPr>
          <w:rFonts w:ascii="Times New Roman" w:hAnsi="Times New Roman"/>
        </w:rPr>
        <w:t xml:space="preserve"> </w:t>
      </w:r>
      <w:r w:rsidR="008F33CF">
        <w:rPr>
          <w:rFonts w:ascii="Times New Roman" w:hAnsi="Times New Roman"/>
        </w:rPr>
        <w:t xml:space="preserve">table </w:t>
      </w:r>
      <w:r w:rsidR="008F33CF" w:rsidRPr="00BF7628">
        <w:rPr>
          <w:rFonts w:ascii="Times New Roman" w:hAnsi="Times New Roman"/>
        </w:rPr>
        <w:t xml:space="preserve">configuration </w:t>
      </w:r>
      <w:r w:rsidRPr="00BF7628">
        <w:rPr>
          <w:rFonts w:ascii="Times New Roman" w:hAnsi="Times New Roman"/>
        </w:rPr>
        <w:t>per LCG</w:t>
      </w:r>
      <w:r w:rsidR="005A7452" w:rsidRPr="00BF7628">
        <w:rPr>
          <w:rFonts w:ascii="Times New Roman" w:hAnsi="Times New Roman"/>
        </w:rPr>
        <w:t xml:space="preserve"> </w:t>
      </w:r>
      <w:r w:rsidR="00AD2C54">
        <w:rPr>
          <w:rFonts w:ascii="Times New Roman" w:hAnsi="Times New Roman"/>
        </w:rPr>
        <w:t xml:space="preserve">for BSR </w:t>
      </w:r>
      <w:r w:rsidR="00EB608B">
        <w:rPr>
          <w:rFonts w:ascii="Times New Roman" w:hAnsi="Times New Roman"/>
        </w:rPr>
        <w:t>generation</w:t>
      </w:r>
      <w:r w:rsidR="005A7452" w:rsidRPr="00BF7628">
        <w:rPr>
          <w:rFonts w:ascii="Times New Roman" w:hAnsi="Times New Roman"/>
        </w:rPr>
        <w:t>.</w:t>
      </w:r>
      <w:bookmarkEnd w:id="16"/>
    </w:p>
    <w:p w14:paraId="269C5A49" w14:textId="1A0FF438" w:rsidR="00E57865" w:rsidRPr="007D0A06" w:rsidRDefault="00E57865" w:rsidP="007F52B7">
      <w:pPr>
        <w:spacing w:before="120"/>
        <w:jc w:val="both"/>
      </w:pPr>
      <w:r w:rsidRPr="007F52B7">
        <w:rPr>
          <w:lang w:eastAsia="zh-CN"/>
        </w:rPr>
        <w:t xml:space="preserve">In addition to </w:t>
      </w:r>
      <w:r w:rsidR="00257691" w:rsidRPr="00C0596D">
        <w:rPr>
          <w:lang w:eastAsia="zh-CN"/>
        </w:rPr>
        <w:t>report</w:t>
      </w:r>
      <w:r w:rsidR="00257691">
        <w:rPr>
          <w:lang w:eastAsia="zh-CN"/>
        </w:rPr>
        <w:t>ing</w:t>
      </w:r>
      <w:r w:rsidR="00257691" w:rsidRPr="00C0596D">
        <w:rPr>
          <w:lang w:eastAsia="zh-CN"/>
        </w:rPr>
        <w:t xml:space="preserve"> </w:t>
      </w:r>
      <w:r w:rsidRPr="007F52B7">
        <w:rPr>
          <w:lang w:eastAsia="zh-CN"/>
        </w:rPr>
        <w:t>the total buffer status</w:t>
      </w:r>
      <w:r w:rsidR="00257691">
        <w:rPr>
          <w:lang w:eastAsia="zh-CN"/>
        </w:rPr>
        <w:t xml:space="preserve"> level</w:t>
      </w:r>
      <w:r w:rsidRPr="007F52B7">
        <w:rPr>
          <w:lang w:eastAsia="zh-CN"/>
        </w:rPr>
        <w:t xml:space="preserve"> per LCG, PDU set based buffer status could also be considered. If the </w:t>
      </w:r>
      <w:proofErr w:type="spellStart"/>
      <w:r w:rsidRPr="007F52B7">
        <w:rPr>
          <w:lang w:eastAsia="zh-CN"/>
        </w:rPr>
        <w:t>gNB</w:t>
      </w:r>
      <w:proofErr w:type="spellEnd"/>
      <w:r w:rsidRPr="007F52B7">
        <w:rPr>
          <w:lang w:eastAsia="zh-CN"/>
        </w:rPr>
        <w:t xml:space="preserve"> know</w:t>
      </w:r>
      <w:r w:rsidR="00257691">
        <w:rPr>
          <w:lang w:eastAsia="zh-CN"/>
        </w:rPr>
        <w:t>s</w:t>
      </w:r>
      <w:r w:rsidRPr="007F52B7">
        <w:rPr>
          <w:lang w:eastAsia="zh-CN"/>
        </w:rPr>
        <w:t xml:space="preserve"> the PDU set size, the </w:t>
      </w:r>
      <w:proofErr w:type="spellStart"/>
      <w:r w:rsidRPr="007F52B7">
        <w:rPr>
          <w:lang w:eastAsia="zh-CN"/>
        </w:rPr>
        <w:t>gNB</w:t>
      </w:r>
      <w:proofErr w:type="spellEnd"/>
      <w:r w:rsidRPr="007F52B7">
        <w:rPr>
          <w:lang w:eastAsia="zh-CN"/>
        </w:rPr>
        <w:t xml:space="preserve"> may allocate proper grant size to accommodate the integer number of PDU sets in </w:t>
      </w:r>
      <w:r w:rsidR="006A729F">
        <w:rPr>
          <w:lang w:eastAsia="zh-CN"/>
        </w:rPr>
        <w:t>the allocated</w:t>
      </w:r>
      <w:r w:rsidRPr="007F52B7">
        <w:rPr>
          <w:lang w:eastAsia="zh-CN"/>
        </w:rPr>
        <w:t xml:space="preserve"> grant. However, if there are multiple PDU sets for the LCG configured for PDU set based BSR, multiple</w:t>
      </w:r>
      <w:r w:rsidR="00C92100">
        <w:rPr>
          <w:lang w:eastAsia="zh-CN"/>
        </w:rPr>
        <w:t xml:space="preserve"> corresponding</w:t>
      </w:r>
      <w:r w:rsidRPr="007F52B7">
        <w:rPr>
          <w:lang w:eastAsia="zh-CN"/>
        </w:rPr>
        <w:t xml:space="preserve"> PDU set buffer size fields are needed for this LCG</w:t>
      </w:r>
      <w:r w:rsidR="006A729F">
        <w:rPr>
          <w:lang w:eastAsia="zh-CN"/>
        </w:rPr>
        <w:t xml:space="preserve"> in the BSR</w:t>
      </w:r>
      <w:r w:rsidRPr="007F52B7">
        <w:rPr>
          <w:lang w:eastAsia="zh-CN"/>
        </w:rPr>
        <w:t>.</w:t>
      </w:r>
      <w:r w:rsidR="007E52E5">
        <w:rPr>
          <w:lang w:eastAsia="zh-CN"/>
        </w:rPr>
        <w:t xml:space="preserve"> </w:t>
      </w:r>
      <w:r w:rsidR="00BA14CC">
        <w:rPr>
          <w:lang w:eastAsia="zh-CN"/>
        </w:rPr>
        <w:t xml:space="preserve">For the LCGs that PDU set is not </w:t>
      </w:r>
      <w:r w:rsidR="002E4E1F">
        <w:rPr>
          <w:lang w:eastAsia="zh-CN"/>
        </w:rPr>
        <w:t>configured</w:t>
      </w:r>
      <w:r w:rsidR="00BA14CC">
        <w:rPr>
          <w:lang w:eastAsia="zh-CN"/>
        </w:rPr>
        <w:t xml:space="preserve">, the total buffer status </w:t>
      </w:r>
      <w:r w:rsidR="008F2108">
        <w:rPr>
          <w:lang w:eastAsia="zh-CN"/>
        </w:rPr>
        <w:t>should be still reported</w:t>
      </w:r>
      <w:r w:rsidR="00BA14CC">
        <w:rPr>
          <w:lang w:eastAsia="zh-CN"/>
        </w:rPr>
        <w:t>.</w:t>
      </w:r>
    </w:p>
    <w:p w14:paraId="2F0B9D69" w14:textId="7118CFD3" w:rsidR="00E57865" w:rsidRDefault="007E52E5" w:rsidP="007F52B7">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7" w:name="_Toc131780068"/>
      <w:r>
        <w:rPr>
          <w:rFonts w:ascii="Times New Roman" w:hAnsi="Times New Roman"/>
        </w:rPr>
        <w:t>PDU set</w:t>
      </w:r>
      <w:r w:rsidRPr="007E52E5">
        <w:rPr>
          <w:rFonts w:ascii="Times New Roman" w:hAnsi="Times New Roman"/>
        </w:rPr>
        <w:t xml:space="preserve"> </w:t>
      </w:r>
      <w:r>
        <w:rPr>
          <w:rFonts w:ascii="Times New Roman" w:hAnsi="Times New Roman"/>
        </w:rPr>
        <w:t xml:space="preserve">based </w:t>
      </w:r>
      <w:r w:rsidR="00BA14CC">
        <w:rPr>
          <w:rFonts w:ascii="Times New Roman" w:hAnsi="Times New Roman"/>
        </w:rPr>
        <w:t>buffer size quantization and report</w:t>
      </w:r>
      <w:r>
        <w:rPr>
          <w:rFonts w:ascii="Times New Roman" w:hAnsi="Times New Roman"/>
        </w:rPr>
        <w:t xml:space="preserve"> can be configured per LCH/LCG.</w:t>
      </w:r>
      <w:bookmarkEnd w:id="17"/>
      <w:r w:rsidR="00E57865">
        <w:rPr>
          <w:rFonts w:ascii="Times New Roman" w:hAnsi="Times New Roman"/>
        </w:rPr>
        <w:t xml:space="preserve"> </w:t>
      </w:r>
    </w:p>
    <w:p w14:paraId="54A3AA4B" w14:textId="77777777" w:rsidR="00E57865" w:rsidRPr="00BF7628" w:rsidRDefault="00E57865" w:rsidP="007F52B7">
      <w:pPr>
        <w:pStyle w:val="Proposal"/>
        <w:numPr>
          <w:ilvl w:val="0"/>
          <w:numId w:val="0"/>
        </w:numPr>
        <w:tabs>
          <w:tab w:val="left" w:pos="1304"/>
          <w:tab w:val="left" w:pos="1701"/>
        </w:tabs>
        <w:adjustRightInd w:val="0"/>
        <w:ind w:left="2024" w:hanging="1304"/>
        <w:textAlignment w:val="baseline"/>
        <w:rPr>
          <w:rFonts w:ascii="Times New Roman" w:hAnsi="Times New Roman"/>
        </w:rPr>
      </w:pPr>
    </w:p>
    <w:p w14:paraId="22DCE4E1" w14:textId="3F87A214" w:rsidR="00E840B3" w:rsidRDefault="00286626" w:rsidP="00286626">
      <w:pPr>
        <w:keepNext/>
        <w:widowControl w:val="0"/>
        <w:numPr>
          <w:ilvl w:val="1"/>
          <w:numId w:val="9"/>
        </w:numPr>
        <w:spacing w:before="180" w:after="180"/>
        <w:jc w:val="both"/>
        <w:outlineLvl w:val="1"/>
        <w:rPr>
          <w:rFonts w:ascii="Arial" w:eastAsia="MS Mincho" w:hAnsi="Arial" w:cs="Arial"/>
          <w:iCs/>
          <w:sz w:val="30"/>
          <w:szCs w:val="30"/>
          <w:lang w:eastAsia="zh-CN"/>
        </w:rPr>
      </w:pPr>
      <w:bookmarkStart w:id="18" w:name="_Toc110950146"/>
      <w:bookmarkStart w:id="19" w:name="_Toc110960576"/>
      <w:bookmarkEnd w:id="18"/>
      <w:bookmarkEnd w:id="19"/>
      <w:r w:rsidRPr="00BF7628">
        <w:rPr>
          <w:rFonts w:ascii="Arial" w:eastAsia="MS Mincho" w:hAnsi="Arial" w:cs="Arial"/>
          <w:iCs/>
          <w:sz w:val="30"/>
          <w:szCs w:val="30"/>
          <w:lang w:eastAsia="zh-CN"/>
        </w:rPr>
        <w:t>Delay information report in BSR</w:t>
      </w:r>
      <w:r w:rsidR="00B14445" w:rsidRPr="00BF7628">
        <w:rPr>
          <w:rFonts w:ascii="Arial" w:eastAsia="MS Mincho" w:hAnsi="Arial" w:cs="Arial"/>
          <w:iCs/>
          <w:sz w:val="30"/>
          <w:szCs w:val="30"/>
          <w:lang w:eastAsia="zh-CN"/>
        </w:rPr>
        <w:t xml:space="preserve"> </w:t>
      </w:r>
    </w:p>
    <w:p w14:paraId="5161BAD2" w14:textId="2011A751" w:rsidR="00945425" w:rsidRDefault="00FE19C3" w:rsidP="00945425">
      <w:pPr>
        <w:spacing w:before="120"/>
        <w:jc w:val="both"/>
        <w:rPr>
          <w:lang w:eastAsia="zh-CN"/>
        </w:rPr>
      </w:pPr>
      <w:r>
        <w:rPr>
          <w:lang w:eastAsia="zh-CN"/>
        </w:rPr>
        <w:t>As XR video traffic is delay sensitive and the total delay budget is rather small</w:t>
      </w:r>
      <w:r w:rsidR="005B563B">
        <w:rPr>
          <w:lang w:eastAsia="zh-CN"/>
        </w:rPr>
        <w:t>er</w:t>
      </w:r>
      <w:r>
        <w:rPr>
          <w:lang w:eastAsia="zh-CN"/>
        </w:rPr>
        <w:t xml:space="preserve"> than other traffics such as </w:t>
      </w:r>
      <w:proofErr w:type="spellStart"/>
      <w:r>
        <w:rPr>
          <w:lang w:eastAsia="zh-CN"/>
        </w:rPr>
        <w:t>eMBB</w:t>
      </w:r>
      <w:proofErr w:type="spellEnd"/>
      <w:r w:rsidR="00A80C14">
        <w:rPr>
          <w:lang w:eastAsia="zh-CN"/>
        </w:rPr>
        <w:t xml:space="preserve">. The delay information can help the system in two aspects. The first aspect is to help the capacity enhancement. With the delay information of the buffered data, the </w:t>
      </w:r>
      <w:proofErr w:type="spellStart"/>
      <w:r w:rsidR="00A80C14">
        <w:rPr>
          <w:lang w:eastAsia="zh-CN"/>
        </w:rPr>
        <w:t>gNB</w:t>
      </w:r>
      <w:proofErr w:type="spellEnd"/>
      <w:r w:rsidR="00A80C14">
        <w:rPr>
          <w:lang w:eastAsia="zh-CN"/>
        </w:rPr>
        <w:t xml:space="preserve"> can determine whether to schedule the transmission for the buffered data immediately regardless of the bad channel quality or wait for a better channel quality </w:t>
      </w:r>
      <w:r w:rsidR="008F2108">
        <w:rPr>
          <w:lang w:eastAsia="zh-CN"/>
        </w:rPr>
        <w:t xml:space="preserve">for </w:t>
      </w:r>
      <w:r w:rsidR="00A80C14">
        <w:rPr>
          <w:lang w:eastAsia="zh-CN"/>
        </w:rPr>
        <w:t>schedul</w:t>
      </w:r>
      <w:r w:rsidR="008F2108">
        <w:rPr>
          <w:lang w:eastAsia="zh-CN"/>
        </w:rPr>
        <w:t>ing</w:t>
      </w:r>
      <w:r w:rsidR="00A80C14">
        <w:rPr>
          <w:lang w:eastAsia="zh-CN"/>
        </w:rPr>
        <w:t xml:space="preserve"> the transmissions. The second aspect is to improve the user experience by scheduling immediate transmissions for the XR data </w:t>
      </w:r>
      <w:r w:rsidR="008F2108">
        <w:rPr>
          <w:lang w:eastAsia="zh-CN"/>
        </w:rPr>
        <w:t>in case of</w:t>
      </w:r>
      <w:r w:rsidR="00A80C14">
        <w:rPr>
          <w:lang w:eastAsia="zh-CN"/>
        </w:rPr>
        <w:t xml:space="preserve"> </w:t>
      </w:r>
      <w:r w:rsidR="003B0218">
        <w:rPr>
          <w:lang w:eastAsia="zh-CN"/>
        </w:rPr>
        <w:t xml:space="preserve">tight </w:t>
      </w:r>
      <w:r w:rsidR="00A80C14">
        <w:rPr>
          <w:lang w:eastAsia="zh-CN"/>
        </w:rPr>
        <w:t xml:space="preserve">delay budget. For either aspect, </w:t>
      </w:r>
      <w:r>
        <w:rPr>
          <w:lang w:eastAsia="zh-CN"/>
        </w:rPr>
        <w:t xml:space="preserve">quick report of the delay information </w:t>
      </w:r>
      <w:r w:rsidR="00A80C14">
        <w:rPr>
          <w:lang w:eastAsia="zh-CN"/>
        </w:rPr>
        <w:t>for the buffered XR data by</w:t>
      </w:r>
      <w:r>
        <w:rPr>
          <w:lang w:eastAsia="zh-CN"/>
        </w:rPr>
        <w:t xml:space="preserve"> the UE is required. </w:t>
      </w:r>
      <w:r w:rsidR="00945425" w:rsidRPr="00BF7628">
        <w:rPr>
          <w:lang w:eastAsia="zh-CN"/>
        </w:rPr>
        <w:t>De</w:t>
      </w:r>
      <w:r w:rsidR="00945425">
        <w:rPr>
          <w:lang w:eastAsia="zh-CN"/>
        </w:rPr>
        <w:t xml:space="preserve">lay information of </w:t>
      </w:r>
      <w:r w:rsidR="00A80C14">
        <w:rPr>
          <w:lang w:eastAsia="zh-CN"/>
        </w:rPr>
        <w:t xml:space="preserve">the </w:t>
      </w:r>
      <w:r w:rsidR="00945425">
        <w:rPr>
          <w:lang w:eastAsia="zh-CN"/>
        </w:rPr>
        <w:t xml:space="preserve">buffered data in the transmission buffer of the UE can help the </w:t>
      </w:r>
      <w:proofErr w:type="spellStart"/>
      <w:r w:rsidR="00945425">
        <w:rPr>
          <w:lang w:eastAsia="zh-CN"/>
        </w:rPr>
        <w:t>gNB</w:t>
      </w:r>
      <w:proofErr w:type="spellEnd"/>
      <w:r w:rsidR="00945425">
        <w:rPr>
          <w:lang w:eastAsia="zh-CN"/>
        </w:rPr>
        <w:t xml:space="preserve"> to determine the </w:t>
      </w:r>
      <w:r>
        <w:rPr>
          <w:lang w:eastAsia="zh-CN"/>
        </w:rPr>
        <w:t xml:space="preserve">available </w:t>
      </w:r>
      <w:r w:rsidR="00945425">
        <w:rPr>
          <w:lang w:eastAsia="zh-CN"/>
        </w:rPr>
        <w:t>delay budget for the buffer</w:t>
      </w:r>
      <w:r>
        <w:rPr>
          <w:lang w:eastAsia="zh-CN"/>
        </w:rPr>
        <w:t>ed</w:t>
      </w:r>
      <w:r w:rsidR="00945425">
        <w:rPr>
          <w:lang w:eastAsia="zh-CN"/>
        </w:rPr>
        <w:t xml:space="preserve"> data. </w:t>
      </w:r>
      <w:r w:rsidR="00886A89">
        <w:rPr>
          <w:lang w:eastAsia="zh-CN"/>
        </w:rPr>
        <w:t>In such se</w:t>
      </w:r>
      <w:r w:rsidR="00C25EF6">
        <w:rPr>
          <w:lang w:eastAsia="zh-CN"/>
        </w:rPr>
        <w:t>nse, there is n</w:t>
      </w:r>
      <w:r w:rsidR="00A80C14">
        <w:rPr>
          <w:lang w:eastAsia="zh-CN"/>
        </w:rPr>
        <w:t>o clear benefit is observed to report the delay information using a separate MAC CE from the BSR MAC CE.</w:t>
      </w:r>
      <w:r w:rsidR="00945425">
        <w:rPr>
          <w:lang w:eastAsia="zh-CN"/>
        </w:rPr>
        <w:t xml:space="preserve"> </w:t>
      </w:r>
      <w:r w:rsidR="00C25EF6">
        <w:rPr>
          <w:lang w:eastAsia="zh-CN"/>
        </w:rPr>
        <w:t>Hence</w:t>
      </w:r>
      <w:r w:rsidR="00945425">
        <w:rPr>
          <w:lang w:eastAsia="zh-CN"/>
        </w:rPr>
        <w:t>, we propose:</w:t>
      </w:r>
    </w:p>
    <w:p w14:paraId="47A708A1" w14:textId="69DA5C8A" w:rsidR="00B14445" w:rsidRDefault="00A80C14" w:rsidP="00E840B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0" w:name="_Toc131780069"/>
      <w:r>
        <w:rPr>
          <w:rFonts w:ascii="Times New Roman" w:hAnsi="Times New Roman"/>
        </w:rPr>
        <w:t xml:space="preserve">If delay information </w:t>
      </w:r>
      <w:r w:rsidR="00BA2346">
        <w:rPr>
          <w:rFonts w:ascii="Times New Roman" w:hAnsi="Times New Roman"/>
        </w:rPr>
        <w:t xml:space="preserve">report </w:t>
      </w:r>
      <w:r>
        <w:rPr>
          <w:rFonts w:ascii="Times New Roman" w:hAnsi="Times New Roman"/>
        </w:rPr>
        <w:t xml:space="preserve">is configured, </w:t>
      </w:r>
      <w:r w:rsidR="00BA2346">
        <w:rPr>
          <w:rFonts w:ascii="Times New Roman" w:hAnsi="Times New Roman"/>
        </w:rPr>
        <w:t xml:space="preserve">the </w:t>
      </w:r>
      <w:r>
        <w:rPr>
          <w:rFonts w:ascii="Times New Roman" w:hAnsi="Times New Roman"/>
        </w:rPr>
        <w:t>d</w:t>
      </w:r>
      <w:r w:rsidR="00B14445" w:rsidRPr="00125BCF">
        <w:rPr>
          <w:rFonts w:ascii="Times New Roman" w:hAnsi="Times New Roman"/>
        </w:rPr>
        <w:t>elay information</w:t>
      </w:r>
      <w:r w:rsidR="0075242F">
        <w:rPr>
          <w:rFonts w:ascii="Times New Roman" w:hAnsi="Times New Roman"/>
        </w:rPr>
        <w:t xml:space="preserve"> and the buffer status</w:t>
      </w:r>
      <w:r w:rsidR="001F730C">
        <w:rPr>
          <w:rFonts w:ascii="Times New Roman" w:hAnsi="Times New Roman"/>
        </w:rPr>
        <w:t xml:space="preserve"> of the queued data should be reported</w:t>
      </w:r>
      <w:r w:rsidR="00B14445" w:rsidRPr="00125BCF">
        <w:rPr>
          <w:rFonts w:ascii="Times New Roman" w:hAnsi="Times New Roman"/>
        </w:rPr>
        <w:t xml:space="preserve"> in </w:t>
      </w:r>
      <w:r w:rsidR="0075242F">
        <w:rPr>
          <w:rFonts w:ascii="Times New Roman" w:hAnsi="Times New Roman"/>
        </w:rPr>
        <w:t xml:space="preserve">the same extended </w:t>
      </w:r>
      <w:r w:rsidR="00B14445" w:rsidRPr="00125BCF">
        <w:rPr>
          <w:rFonts w:ascii="Times New Roman" w:hAnsi="Times New Roman"/>
        </w:rPr>
        <w:t>BSR</w:t>
      </w:r>
      <w:r>
        <w:rPr>
          <w:rFonts w:ascii="Times New Roman" w:hAnsi="Times New Roman"/>
        </w:rPr>
        <w:t xml:space="preserve"> </w:t>
      </w:r>
      <w:r w:rsidR="0075242F">
        <w:rPr>
          <w:rFonts w:ascii="Times New Roman" w:hAnsi="Times New Roman"/>
        </w:rPr>
        <w:t>(i.e. new BSR format)</w:t>
      </w:r>
      <w:r w:rsidR="00B14445" w:rsidRPr="00125BCF">
        <w:rPr>
          <w:rFonts w:ascii="Times New Roman" w:hAnsi="Times New Roman"/>
        </w:rPr>
        <w:t>.</w:t>
      </w:r>
      <w:bookmarkEnd w:id="20"/>
    </w:p>
    <w:p w14:paraId="471AE7E2" w14:textId="604C8B0B" w:rsidR="00A72E16" w:rsidRDefault="00F23F18" w:rsidP="00A72E16">
      <w:pPr>
        <w:spacing w:before="120"/>
        <w:jc w:val="both"/>
        <w:rPr>
          <w:rFonts w:eastAsiaTheme="minorEastAsia"/>
          <w:lang w:eastAsia="zh-CN"/>
        </w:rPr>
      </w:pPr>
      <w:r>
        <w:rPr>
          <w:rFonts w:eastAsiaTheme="minorEastAsia"/>
          <w:lang w:eastAsia="zh-CN"/>
        </w:rPr>
        <w:t>For</w:t>
      </w:r>
      <w:r w:rsidR="00A72E16">
        <w:rPr>
          <w:rFonts w:eastAsiaTheme="minorEastAsia"/>
          <w:lang w:eastAsia="zh-CN"/>
        </w:rPr>
        <w:t xml:space="preserve"> one LCG whose delay information should be reported, there is one issue on how to report the delay information. T</w:t>
      </w:r>
      <w:r w:rsidR="00A72E16" w:rsidRPr="00BF7628">
        <w:rPr>
          <w:rFonts w:eastAsiaTheme="minorEastAsia"/>
          <w:lang w:eastAsia="zh-CN"/>
        </w:rPr>
        <w:t xml:space="preserve">o </w:t>
      </w:r>
      <w:r w:rsidR="00A72E16">
        <w:rPr>
          <w:rFonts w:eastAsiaTheme="minorEastAsia"/>
          <w:lang w:eastAsia="zh-CN"/>
        </w:rPr>
        <w:t xml:space="preserve">optimize the delay information report, proper quantization for delay information report is required. The </w:t>
      </w:r>
      <w:r>
        <w:rPr>
          <w:rFonts w:eastAsiaTheme="minorEastAsia"/>
          <w:lang w:eastAsia="zh-CN"/>
        </w:rPr>
        <w:t xml:space="preserve">delay </w:t>
      </w:r>
      <w:r w:rsidR="00A72E16">
        <w:rPr>
          <w:rFonts w:eastAsiaTheme="minorEastAsia"/>
          <w:lang w:eastAsia="zh-CN"/>
        </w:rPr>
        <w:t>quantization table could be either predefined</w:t>
      </w:r>
      <w:r w:rsidR="00C83D43">
        <w:rPr>
          <w:rFonts w:eastAsiaTheme="minorEastAsia"/>
          <w:lang w:eastAsia="zh-CN"/>
        </w:rPr>
        <w:t xml:space="preserve"> (i.e. fixed)</w:t>
      </w:r>
      <w:r w:rsidR="00A72E16">
        <w:rPr>
          <w:rFonts w:eastAsiaTheme="minorEastAsia"/>
          <w:lang w:eastAsia="zh-CN"/>
        </w:rPr>
        <w:t xml:space="preserve"> </w:t>
      </w:r>
      <w:r w:rsidR="0036103C">
        <w:rPr>
          <w:rFonts w:eastAsiaTheme="minorEastAsia"/>
          <w:lang w:eastAsia="zh-CN"/>
        </w:rPr>
        <w:t xml:space="preserve">in specification </w:t>
      </w:r>
      <w:r w:rsidR="00A72E16">
        <w:rPr>
          <w:rFonts w:eastAsiaTheme="minorEastAsia"/>
          <w:lang w:eastAsia="zh-CN"/>
        </w:rPr>
        <w:t xml:space="preserve">or provided via RRC signaling, wherein the former can save signaling overhead while the latter can provide flexibility for </w:t>
      </w:r>
      <w:r>
        <w:rPr>
          <w:rFonts w:eastAsiaTheme="minorEastAsia"/>
          <w:lang w:eastAsia="zh-CN"/>
        </w:rPr>
        <w:t>delay quantization</w:t>
      </w:r>
      <w:r w:rsidR="00A72E16">
        <w:rPr>
          <w:rFonts w:eastAsiaTheme="minorEastAsia"/>
          <w:lang w:eastAsia="zh-CN"/>
        </w:rPr>
        <w:t xml:space="preserve"> in case of different e2e delay </w:t>
      </w:r>
      <w:r>
        <w:rPr>
          <w:rFonts w:eastAsiaTheme="minorEastAsia"/>
          <w:lang w:eastAsia="zh-CN"/>
        </w:rPr>
        <w:t>requirements</w:t>
      </w:r>
      <w:r w:rsidR="00A72E16">
        <w:rPr>
          <w:rFonts w:eastAsiaTheme="minorEastAsia"/>
          <w:lang w:eastAsia="zh-CN"/>
        </w:rPr>
        <w:t>.</w:t>
      </w:r>
      <w:r w:rsidR="00124234">
        <w:rPr>
          <w:rFonts w:eastAsiaTheme="minorEastAsia"/>
          <w:lang w:eastAsia="zh-CN"/>
        </w:rPr>
        <w:t xml:space="preserve"> For the latter</w:t>
      </w:r>
      <w:r w:rsidR="000B0995">
        <w:rPr>
          <w:rFonts w:eastAsiaTheme="minorEastAsia"/>
          <w:lang w:eastAsia="zh-CN"/>
        </w:rPr>
        <w:t xml:space="preserve">, the </w:t>
      </w:r>
      <w:proofErr w:type="spellStart"/>
      <w:r w:rsidR="000B0995">
        <w:rPr>
          <w:rFonts w:eastAsiaTheme="minorEastAsia"/>
          <w:lang w:eastAsia="zh-CN"/>
        </w:rPr>
        <w:t>gNB</w:t>
      </w:r>
      <w:proofErr w:type="spellEnd"/>
      <w:r w:rsidR="000B0995">
        <w:rPr>
          <w:rFonts w:eastAsiaTheme="minorEastAsia"/>
          <w:lang w:eastAsia="zh-CN"/>
        </w:rPr>
        <w:t xml:space="preserve"> can configure the mapping between the entries and the corresponding delay ranges</w:t>
      </w:r>
      <w:r w:rsidR="003B0218">
        <w:rPr>
          <w:rFonts w:eastAsiaTheme="minorEastAsia"/>
          <w:lang w:eastAsia="zh-CN"/>
        </w:rPr>
        <w:t xml:space="preserve">, which gives the opportunity for </w:t>
      </w:r>
      <w:r w:rsidR="000B0995">
        <w:rPr>
          <w:rFonts w:eastAsiaTheme="minorEastAsia"/>
          <w:lang w:eastAsia="zh-CN"/>
        </w:rPr>
        <w:t xml:space="preserve">the </w:t>
      </w:r>
      <w:proofErr w:type="spellStart"/>
      <w:r w:rsidR="000B0995">
        <w:rPr>
          <w:rFonts w:eastAsiaTheme="minorEastAsia"/>
          <w:lang w:eastAsia="zh-CN"/>
        </w:rPr>
        <w:t>gNB</w:t>
      </w:r>
      <w:proofErr w:type="spellEnd"/>
      <w:r w:rsidR="000B0995">
        <w:rPr>
          <w:rFonts w:eastAsiaTheme="minorEastAsia"/>
          <w:lang w:eastAsia="zh-CN"/>
        </w:rPr>
        <w:t xml:space="preserve"> </w:t>
      </w:r>
      <w:r w:rsidR="003B0218">
        <w:rPr>
          <w:rFonts w:eastAsiaTheme="minorEastAsia"/>
          <w:lang w:eastAsia="zh-CN"/>
        </w:rPr>
        <w:t>to</w:t>
      </w:r>
      <w:r w:rsidR="00124234">
        <w:rPr>
          <w:rFonts w:eastAsiaTheme="minorEastAsia"/>
          <w:lang w:eastAsia="zh-CN"/>
        </w:rPr>
        <w:t xml:space="preserve"> provide the optimal delay information </w:t>
      </w:r>
      <w:r w:rsidR="00124234">
        <w:rPr>
          <w:rFonts w:eastAsiaTheme="minorEastAsia"/>
          <w:lang w:eastAsia="zh-CN"/>
        </w:rPr>
        <w:lastRenderedPageBreak/>
        <w:t xml:space="preserve">quantization granularity </w:t>
      </w:r>
      <w:r w:rsidR="000B0995">
        <w:rPr>
          <w:rFonts w:eastAsiaTheme="minorEastAsia"/>
          <w:lang w:eastAsia="zh-CN"/>
        </w:rPr>
        <w:t>in case of</w:t>
      </w:r>
      <w:r w:rsidR="00124234">
        <w:rPr>
          <w:rFonts w:eastAsiaTheme="minorEastAsia"/>
          <w:lang w:eastAsia="zh-CN"/>
        </w:rPr>
        <w:t xml:space="preserve"> different e2e delay requirements.</w:t>
      </w:r>
      <w:r w:rsidR="00EB4326">
        <w:rPr>
          <w:rFonts w:eastAsiaTheme="minorEastAsia"/>
          <w:lang w:eastAsia="zh-CN"/>
        </w:rPr>
        <w:t xml:space="preserve"> </w:t>
      </w:r>
      <w:r w:rsidR="00E0421E">
        <w:rPr>
          <w:rFonts w:eastAsiaTheme="minorEastAsia"/>
          <w:lang w:eastAsia="zh-CN"/>
        </w:rPr>
        <w:t xml:space="preserve">For instance, if the </w:t>
      </w:r>
      <w:proofErr w:type="spellStart"/>
      <w:r w:rsidR="00E0421E">
        <w:rPr>
          <w:rFonts w:eastAsiaTheme="minorEastAsia"/>
          <w:lang w:eastAsia="zh-CN"/>
        </w:rPr>
        <w:t>gNB</w:t>
      </w:r>
      <w:proofErr w:type="spellEnd"/>
      <w:r w:rsidR="00E0421E">
        <w:rPr>
          <w:rFonts w:eastAsiaTheme="minorEastAsia"/>
          <w:lang w:eastAsia="zh-CN"/>
        </w:rPr>
        <w:t xml:space="preserve"> only care about the amount of data close the delay budget, t</w:t>
      </w:r>
      <w:r w:rsidR="00EB4326">
        <w:rPr>
          <w:rFonts w:eastAsiaTheme="minorEastAsia"/>
          <w:lang w:eastAsia="zh-CN"/>
        </w:rPr>
        <w:t xml:space="preserve">he </w:t>
      </w:r>
      <w:proofErr w:type="spellStart"/>
      <w:r w:rsidR="00EB4326">
        <w:rPr>
          <w:rFonts w:eastAsiaTheme="minorEastAsia"/>
          <w:lang w:eastAsia="zh-CN"/>
        </w:rPr>
        <w:t>gNB</w:t>
      </w:r>
      <w:proofErr w:type="spellEnd"/>
      <w:r w:rsidR="00EB4326">
        <w:rPr>
          <w:rFonts w:eastAsiaTheme="minorEastAsia"/>
          <w:lang w:eastAsia="zh-CN"/>
        </w:rPr>
        <w:t xml:space="preserve"> may </w:t>
      </w:r>
      <w:r w:rsidR="00E0421E">
        <w:rPr>
          <w:rFonts w:eastAsiaTheme="minorEastAsia"/>
          <w:lang w:eastAsia="zh-CN"/>
        </w:rPr>
        <w:t xml:space="preserve">provide some entries </w:t>
      </w:r>
      <w:r w:rsidR="00664215">
        <w:rPr>
          <w:rFonts w:eastAsiaTheme="minorEastAsia"/>
          <w:lang w:eastAsia="zh-CN"/>
        </w:rPr>
        <w:t>corresponding to several small remaining delay budgets</w:t>
      </w:r>
      <w:r w:rsidR="00C83D43">
        <w:rPr>
          <w:rFonts w:eastAsiaTheme="minorEastAsia"/>
          <w:lang w:eastAsia="zh-CN"/>
        </w:rPr>
        <w:t>.</w:t>
      </w:r>
      <w:r w:rsidR="002E4E1F">
        <w:rPr>
          <w:rFonts w:eastAsiaTheme="minorEastAsia"/>
          <w:lang w:eastAsia="zh-CN"/>
        </w:rPr>
        <w:t xml:space="preserve"> Compared to the video data rate, the latency requirement is less likely to be adjusted for the application layer in case of congestion status variation, which means a generated quantization table can be expected to be applicable during the whole XR session duration.</w:t>
      </w:r>
    </w:p>
    <w:p w14:paraId="6E3EAEDA" w14:textId="40B35EEE" w:rsidR="00A72E16" w:rsidRDefault="00EA1F13" w:rsidP="00A72E1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1" w:name="_Toc131780070"/>
      <w:r>
        <w:rPr>
          <w:rFonts w:ascii="Times New Roman" w:hAnsi="Times New Roman"/>
        </w:rPr>
        <w:t xml:space="preserve">A </w:t>
      </w:r>
      <w:r w:rsidR="00A72E16" w:rsidRPr="00BF7628">
        <w:rPr>
          <w:rFonts w:ascii="Times New Roman" w:hAnsi="Times New Roman"/>
        </w:rPr>
        <w:t>delay quantization table</w:t>
      </w:r>
      <w:r w:rsidR="00A72E16">
        <w:rPr>
          <w:rFonts w:ascii="Times New Roman" w:hAnsi="Times New Roman"/>
        </w:rPr>
        <w:t xml:space="preserve"> </w:t>
      </w:r>
      <w:r>
        <w:rPr>
          <w:rFonts w:ascii="Times New Roman" w:hAnsi="Times New Roman"/>
        </w:rPr>
        <w:t xml:space="preserve">should be introduced </w:t>
      </w:r>
      <w:r w:rsidR="00A72E16">
        <w:rPr>
          <w:rFonts w:ascii="Times New Roman" w:hAnsi="Times New Roman"/>
        </w:rPr>
        <w:t>for delay information report.</w:t>
      </w:r>
      <w:bookmarkEnd w:id="21"/>
    </w:p>
    <w:p w14:paraId="4FE8DBCD" w14:textId="77777777" w:rsidR="0036103C" w:rsidRDefault="00124234" w:rsidP="00A72E1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2" w:name="_Toc131780071"/>
      <w:r>
        <w:rPr>
          <w:rFonts w:ascii="Times New Roman" w:hAnsi="Times New Roman" w:hint="eastAsia"/>
        </w:rPr>
        <w:t>R</w:t>
      </w:r>
      <w:r>
        <w:rPr>
          <w:rFonts w:ascii="Times New Roman" w:hAnsi="Times New Roman"/>
        </w:rPr>
        <w:t xml:space="preserve">AN2 to consider </w:t>
      </w:r>
      <w:r w:rsidR="0036103C">
        <w:rPr>
          <w:rFonts w:ascii="Times New Roman" w:hAnsi="Times New Roman"/>
        </w:rPr>
        <w:t>the following two options for delay quantization table:</w:t>
      </w:r>
      <w:bookmarkEnd w:id="22"/>
    </w:p>
    <w:p w14:paraId="696BC760" w14:textId="29BAE0EF" w:rsidR="00AE48AF" w:rsidRDefault="00AE48AF" w:rsidP="0036103C">
      <w:pPr>
        <w:pStyle w:val="Proposal"/>
        <w:numPr>
          <w:ilvl w:val="1"/>
          <w:numId w:val="16"/>
        </w:numPr>
        <w:tabs>
          <w:tab w:val="left" w:pos="1304"/>
          <w:tab w:val="left" w:pos="1701"/>
        </w:tabs>
        <w:adjustRightInd w:val="0"/>
        <w:textAlignment w:val="baseline"/>
        <w:rPr>
          <w:rFonts w:ascii="Times New Roman" w:hAnsi="Times New Roman"/>
        </w:rPr>
      </w:pPr>
      <w:bookmarkStart w:id="23" w:name="_Toc131780072"/>
      <w:r>
        <w:rPr>
          <w:rFonts w:ascii="Times New Roman" w:hAnsi="Times New Roman"/>
        </w:rPr>
        <w:t xml:space="preserve">Option </w:t>
      </w:r>
      <w:proofErr w:type="spellStart"/>
      <w:r>
        <w:rPr>
          <w:rFonts w:ascii="Times New Roman" w:hAnsi="Times New Roman"/>
        </w:rPr>
        <w:t>i</w:t>
      </w:r>
      <w:proofErr w:type="spellEnd"/>
      <w:r w:rsidR="00EA1F13">
        <w:rPr>
          <w:rFonts w:ascii="Times New Roman" w:hAnsi="Times New Roman"/>
        </w:rPr>
        <w:t xml:space="preserve">) </w:t>
      </w:r>
      <w:r w:rsidR="002D6C0D">
        <w:rPr>
          <w:rFonts w:ascii="Times New Roman" w:hAnsi="Times New Roman"/>
        </w:rPr>
        <w:t xml:space="preserve">a fixed </w:t>
      </w:r>
      <w:r w:rsidR="00124234">
        <w:rPr>
          <w:rFonts w:ascii="Times New Roman" w:hAnsi="Times New Roman"/>
        </w:rPr>
        <w:t>quantization table</w:t>
      </w:r>
      <w:r>
        <w:rPr>
          <w:rFonts w:ascii="Times New Roman" w:hAnsi="Times New Roman"/>
        </w:rPr>
        <w:t>;</w:t>
      </w:r>
      <w:bookmarkEnd w:id="23"/>
    </w:p>
    <w:p w14:paraId="59068E24" w14:textId="67E91C58" w:rsidR="00124234" w:rsidRPr="003F5AFC" w:rsidRDefault="00AE48AF" w:rsidP="007F52B7">
      <w:pPr>
        <w:pStyle w:val="Proposal"/>
        <w:numPr>
          <w:ilvl w:val="1"/>
          <w:numId w:val="16"/>
        </w:numPr>
        <w:tabs>
          <w:tab w:val="left" w:pos="1304"/>
          <w:tab w:val="left" w:pos="1701"/>
        </w:tabs>
        <w:adjustRightInd w:val="0"/>
        <w:textAlignment w:val="baseline"/>
        <w:rPr>
          <w:rFonts w:ascii="Times New Roman" w:hAnsi="Times New Roman"/>
        </w:rPr>
      </w:pPr>
      <w:bookmarkStart w:id="24" w:name="_Toc131780073"/>
      <w:r>
        <w:rPr>
          <w:rFonts w:ascii="Times New Roman" w:hAnsi="Times New Roman"/>
        </w:rPr>
        <w:t>Option ii</w:t>
      </w:r>
      <w:r w:rsidR="00EA1F13">
        <w:rPr>
          <w:rFonts w:ascii="Times New Roman" w:hAnsi="Times New Roman"/>
        </w:rPr>
        <w:t xml:space="preserve">) </w:t>
      </w:r>
      <w:r w:rsidR="002D6C0D">
        <w:rPr>
          <w:rFonts w:ascii="Times New Roman" w:hAnsi="Times New Roman"/>
        </w:rPr>
        <w:t>a</w:t>
      </w:r>
      <w:r w:rsidR="00124234">
        <w:rPr>
          <w:rFonts w:ascii="Times New Roman" w:hAnsi="Times New Roman"/>
        </w:rPr>
        <w:t xml:space="preserve"> quantization table</w:t>
      </w:r>
      <w:r w:rsidR="002D6C0D">
        <w:rPr>
          <w:rFonts w:ascii="Times New Roman" w:hAnsi="Times New Roman"/>
        </w:rPr>
        <w:t xml:space="preserve"> generated based on configured</w:t>
      </w:r>
      <w:r w:rsidR="00124234">
        <w:rPr>
          <w:rFonts w:ascii="Times New Roman" w:hAnsi="Times New Roman"/>
        </w:rPr>
        <w:t xml:space="preserve"> RRC </w:t>
      </w:r>
      <w:r w:rsidR="002D6C0D">
        <w:rPr>
          <w:rFonts w:ascii="Times New Roman" w:hAnsi="Times New Roman"/>
        </w:rPr>
        <w:t>parameters</w:t>
      </w:r>
      <w:r w:rsidR="00124234">
        <w:rPr>
          <w:rFonts w:ascii="Times New Roman" w:hAnsi="Times New Roman"/>
        </w:rPr>
        <w:t>.</w:t>
      </w:r>
      <w:bookmarkEnd w:id="24"/>
    </w:p>
    <w:p w14:paraId="1E574776" w14:textId="19CDA1DA" w:rsidR="00D46E6C" w:rsidRDefault="00BE4838" w:rsidP="00D46E6C">
      <w:pPr>
        <w:spacing w:before="120"/>
        <w:jc w:val="both"/>
        <w:rPr>
          <w:rFonts w:eastAsiaTheme="minorEastAsia"/>
          <w:lang w:eastAsia="zh-CN"/>
        </w:rPr>
      </w:pPr>
      <w:r>
        <w:rPr>
          <w:rFonts w:eastAsiaTheme="minorEastAsia"/>
          <w:lang w:eastAsia="zh-CN"/>
        </w:rPr>
        <w:t>Considering the</w:t>
      </w:r>
      <w:r w:rsidR="002E4E1F">
        <w:rPr>
          <w:rFonts w:eastAsiaTheme="minorEastAsia"/>
          <w:lang w:eastAsia="zh-CN"/>
        </w:rPr>
        <w:t xml:space="preserve"> tradeoff between the</w:t>
      </w:r>
      <w:r>
        <w:rPr>
          <w:rFonts w:eastAsiaTheme="minorEastAsia"/>
          <w:lang w:eastAsia="zh-CN"/>
        </w:rPr>
        <w:t xml:space="preserve"> overhead of delay information report and the expected benefit, it is not </w:t>
      </w:r>
      <w:r w:rsidR="0036018C">
        <w:rPr>
          <w:rFonts w:eastAsiaTheme="minorEastAsia"/>
          <w:lang w:eastAsia="zh-CN"/>
        </w:rPr>
        <w:t xml:space="preserve">desired </w:t>
      </w:r>
      <w:r>
        <w:rPr>
          <w:rFonts w:eastAsiaTheme="minorEastAsia"/>
          <w:lang w:eastAsia="zh-CN"/>
        </w:rPr>
        <w:t>to always report the delay information for all LCGs</w:t>
      </w:r>
      <w:r w:rsidR="00126AE3">
        <w:rPr>
          <w:rFonts w:eastAsiaTheme="minorEastAsia"/>
          <w:lang w:eastAsia="zh-CN"/>
        </w:rPr>
        <w:t xml:space="preserve"> </w:t>
      </w:r>
      <w:r w:rsidR="00126AE3">
        <w:rPr>
          <w:rFonts w:eastAsiaTheme="minorEastAsia" w:hint="eastAsia"/>
          <w:lang w:eastAsia="zh-CN"/>
        </w:rPr>
        <w:t>once</w:t>
      </w:r>
      <w:r w:rsidR="00126AE3">
        <w:rPr>
          <w:rFonts w:eastAsiaTheme="minorEastAsia"/>
          <w:lang w:eastAsia="zh-CN"/>
        </w:rPr>
        <w:t xml:space="preserve"> </w:t>
      </w:r>
      <w:r w:rsidR="0036018C">
        <w:rPr>
          <w:rFonts w:eastAsiaTheme="minorEastAsia"/>
          <w:lang w:eastAsia="zh-CN"/>
        </w:rPr>
        <w:t xml:space="preserve">a </w:t>
      </w:r>
      <w:r w:rsidR="00126AE3">
        <w:rPr>
          <w:rFonts w:eastAsiaTheme="minorEastAsia"/>
          <w:lang w:eastAsia="zh-CN"/>
        </w:rPr>
        <w:t>BSR is reported</w:t>
      </w:r>
      <w:r>
        <w:rPr>
          <w:rFonts w:eastAsiaTheme="minorEastAsia"/>
          <w:lang w:eastAsia="zh-CN"/>
        </w:rPr>
        <w:t xml:space="preserve">. </w:t>
      </w:r>
      <w:r w:rsidR="002E4E1F">
        <w:rPr>
          <w:rFonts w:eastAsiaTheme="minorEastAsia"/>
          <w:lang w:eastAsia="zh-CN"/>
        </w:rPr>
        <w:t>T</w:t>
      </w:r>
      <w:r w:rsidR="000E396B">
        <w:rPr>
          <w:rFonts w:eastAsiaTheme="minorEastAsia"/>
          <w:lang w:eastAsia="zh-CN"/>
        </w:rPr>
        <w:t xml:space="preserve">he </w:t>
      </w:r>
      <w:proofErr w:type="spellStart"/>
      <w:r w:rsidR="000E396B">
        <w:rPr>
          <w:rFonts w:eastAsiaTheme="minorEastAsia"/>
          <w:lang w:eastAsia="zh-CN"/>
        </w:rPr>
        <w:t>gNB</w:t>
      </w:r>
      <w:proofErr w:type="spellEnd"/>
      <w:r w:rsidR="000E396B">
        <w:rPr>
          <w:rFonts w:eastAsiaTheme="minorEastAsia"/>
          <w:lang w:eastAsia="zh-CN"/>
        </w:rPr>
        <w:t xml:space="preserve"> </w:t>
      </w:r>
      <w:r w:rsidR="002E4E1F">
        <w:rPr>
          <w:rFonts w:eastAsiaTheme="minorEastAsia"/>
          <w:lang w:eastAsia="zh-CN"/>
        </w:rPr>
        <w:t>may only</w:t>
      </w:r>
      <w:r w:rsidR="000E396B">
        <w:rPr>
          <w:rFonts w:eastAsiaTheme="minorEastAsia"/>
          <w:lang w:eastAsia="zh-CN"/>
        </w:rPr>
        <w:t xml:space="preserve"> need the delay information for delay sensitive traffic</w:t>
      </w:r>
      <w:r w:rsidR="001F730C">
        <w:rPr>
          <w:rFonts w:eastAsiaTheme="minorEastAsia"/>
          <w:lang w:eastAsia="zh-CN"/>
        </w:rPr>
        <w:t xml:space="preserve">, </w:t>
      </w:r>
      <w:r w:rsidR="000E396B">
        <w:rPr>
          <w:rFonts w:eastAsiaTheme="minorEastAsia"/>
          <w:lang w:eastAsia="zh-CN"/>
        </w:rPr>
        <w:t xml:space="preserve">while </w:t>
      </w:r>
      <w:r w:rsidR="001F730C">
        <w:rPr>
          <w:rFonts w:eastAsiaTheme="minorEastAsia"/>
          <w:lang w:eastAsia="zh-CN"/>
        </w:rPr>
        <w:t xml:space="preserve">for the LCGs whose LCHs does not carry delay sensitive traffic, the </w:t>
      </w:r>
      <w:proofErr w:type="spellStart"/>
      <w:r w:rsidR="001F730C">
        <w:rPr>
          <w:rFonts w:eastAsiaTheme="minorEastAsia"/>
          <w:lang w:eastAsia="zh-CN"/>
        </w:rPr>
        <w:t>gNB</w:t>
      </w:r>
      <w:proofErr w:type="spellEnd"/>
      <w:r w:rsidR="001F730C">
        <w:rPr>
          <w:rFonts w:eastAsiaTheme="minorEastAsia"/>
          <w:lang w:eastAsia="zh-CN"/>
        </w:rPr>
        <w:t xml:space="preserve"> has no interest to know the </w:t>
      </w:r>
      <w:r w:rsidR="0036018C">
        <w:rPr>
          <w:rFonts w:eastAsiaTheme="minorEastAsia"/>
          <w:lang w:eastAsia="zh-CN"/>
        </w:rPr>
        <w:t xml:space="preserve">related </w:t>
      </w:r>
      <w:r w:rsidR="001F730C">
        <w:rPr>
          <w:rFonts w:eastAsiaTheme="minorEastAsia"/>
          <w:lang w:eastAsia="zh-CN"/>
        </w:rPr>
        <w:t xml:space="preserve">delay information. </w:t>
      </w:r>
    </w:p>
    <w:p w14:paraId="4EC8639D" w14:textId="00C6E45E" w:rsidR="00F000E9" w:rsidRDefault="00F000E9" w:rsidP="00F000E9">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5" w:name="_Toc131780074"/>
      <w:r>
        <w:rPr>
          <w:rFonts w:ascii="Times New Roman" w:hAnsi="Times New Roman"/>
        </w:rPr>
        <w:t xml:space="preserve">RAN2 to support </w:t>
      </w:r>
      <w:r w:rsidR="002E4E1F">
        <w:rPr>
          <w:rFonts w:ascii="Times New Roman" w:hAnsi="Times New Roman"/>
        </w:rPr>
        <w:t>configurable</w:t>
      </w:r>
      <w:r>
        <w:rPr>
          <w:rFonts w:ascii="Times New Roman" w:hAnsi="Times New Roman"/>
        </w:rPr>
        <w:t xml:space="preserve"> delay information report</w:t>
      </w:r>
      <w:r w:rsidR="002E4E1F">
        <w:rPr>
          <w:rFonts w:ascii="Times New Roman" w:hAnsi="Times New Roman"/>
        </w:rPr>
        <w:t xml:space="preserve"> per LCG</w:t>
      </w:r>
      <w:r>
        <w:rPr>
          <w:rFonts w:ascii="Times New Roman" w:hAnsi="Times New Roman"/>
        </w:rPr>
        <w:t>.</w:t>
      </w:r>
      <w:bookmarkEnd w:id="25"/>
    </w:p>
    <w:p w14:paraId="67D92DC9" w14:textId="2691A942" w:rsidR="00A72E16" w:rsidRDefault="00A72E16" w:rsidP="00A72E16">
      <w:pPr>
        <w:spacing w:before="120"/>
        <w:jc w:val="both"/>
        <w:rPr>
          <w:rFonts w:eastAsiaTheme="minorEastAsia"/>
          <w:lang w:eastAsia="zh-CN"/>
        </w:rPr>
      </w:pPr>
      <w:r w:rsidRPr="007F52B7">
        <w:rPr>
          <w:rFonts w:eastAsiaTheme="minorEastAsia"/>
          <w:lang w:eastAsia="zh-CN"/>
        </w:rPr>
        <w:t>For one LCG</w:t>
      </w:r>
      <w:r>
        <w:rPr>
          <w:rFonts w:eastAsiaTheme="minorEastAsia"/>
          <w:lang w:eastAsia="zh-CN"/>
        </w:rPr>
        <w:t xml:space="preserve"> whose delay information is to be reported, there could be multiple buffered </w:t>
      </w:r>
      <w:r>
        <w:rPr>
          <w:rFonts w:eastAsiaTheme="minorEastAsia" w:hint="eastAsia"/>
          <w:lang w:eastAsia="zh-CN"/>
        </w:rPr>
        <w:t>PDU</w:t>
      </w:r>
      <w:r>
        <w:rPr>
          <w:rFonts w:eastAsiaTheme="minorEastAsia"/>
          <w:lang w:eastAsia="zh-CN"/>
        </w:rPr>
        <w:t xml:space="preserve"> sets/PDUs. If the delay information respectively for all buffered PDU sets/PDUs are reported, the maximum size taken by the delay information of </w:t>
      </w:r>
      <w:r w:rsidR="009E308C">
        <w:rPr>
          <w:rFonts w:eastAsiaTheme="minorEastAsia"/>
          <w:lang w:eastAsia="zh-CN"/>
        </w:rPr>
        <w:t>one</w:t>
      </w:r>
      <w:r>
        <w:rPr>
          <w:rFonts w:eastAsiaTheme="minorEastAsia"/>
          <w:lang w:eastAsia="zh-CN"/>
        </w:rPr>
        <w:t xml:space="preserve"> LCG can be </w:t>
      </w:r>
      <w:r w:rsidR="0054196B">
        <w:rPr>
          <w:rFonts w:eastAsiaTheme="minorEastAsia"/>
          <w:lang w:eastAsia="zh-CN"/>
        </w:rPr>
        <w:t xml:space="preserve">unacceptably </w:t>
      </w:r>
      <w:r>
        <w:rPr>
          <w:rFonts w:eastAsiaTheme="minorEastAsia"/>
          <w:lang w:eastAsia="zh-CN"/>
        </w:rPr>
        <w:t xml:space="preserve">large. In order to save the size for the delay information report, </w:t>
      </w:r>
      <w:r w:rsidR="0054196B">
        <w:rPr>
          <w:rFonts w:eastAsiaTheme="minorEastAsia"/>
          <w:lang w:eastAsia="zh-CN"/>
        </w:rPr>
        <w:t xml:space="preserve">it can be predefined that only </w:t>
      </w:r>
      <w:r>
        <w:rPr>
          <w:rFonts w:eastAsiaTheme="minorEastAsia"/>
          <w:lang w:eastAsia="zh-CN"/>
        </w:rPr>
        <w:t>the delay information of the oldest PDU set</w:t>
      </w:r>
      <w:r>
        <w:rPr>
          <w:rFonts w:eastAsiaTheme="minorEastAsia" w:hint="eastAsia"/>
          <w:lang w:eastAsia="zh-CN"/>
        </w:rPr>
        <w:t>/</w:t>
      </w:r>
      <w:r>
        <w:rPr>
          <w:rFonts w:eastAsiaTheme="minorEastAsia"/>
          <w:lang w:eastAsia="zh-CN"/>
        </w:rPr>
        <w:t xml:space="preserve">PDU can be reported. The </w:t>
      </w:r>
      <w:proofErr w:type="spellStart"/>
      <w:r>
        <w:rPr>
          <w:rFonts w:eastAsiaTheme="minorEastAsia"/>
          <w:lang w:eastAsia="zh-CN"/>
        </w:rPr>
        <w:t>gNB</w:t>
      </w:r>
      <w:proofErr w:type="spellEnd"/>
      <w:r>
        <w:rPr>
          <w:rFonts w:eastAsiaTheme="minorEastAsia"/>
          <w:lang w:eastAsia="zh-CN"/>
        </w:rPr>
        <w:t xml:space="preserve"> can </w:t>
      </w:r>
      <w:r w:rsidR="00671EDF">
        <w:rPr>
          <w:rFonts w:eastAsiaTheme="minorEastAsia"/>
          <w:lang w:eastAsia="zh-CN"/>
        </w:rPr>
        <w:t>determine how to deal with the rest PDU sets/PDUs for the LCG</w:t>
      </w:r>
      <w:r w:rsidR="00905CD9">
        <w:rPr>
          <w:rFonts w:eastAsiaTheme="minorEastAsia"/>
          <w:lang w:eastAsia="zh-CN"/>
        </w:rPr>
        <w:t xml:space="preserve"> based on the delay information of the oldest PDU</w:t>
      </w:r>
      <w:r w:rsidR="0054196B" w:rsidRPr="0054196B">
        <w:rPr>
          <w:rFonts w:eastAsiaTheme="minorEastAsia"/>
          <w:lang w:eastAsia="zh-CN"/>
        </w:rPr>
        <w:t xml:space="preserve"> </w:t>
      </w:r>
      <w:r w:rsidR="0054196B">
        <w:rPr>
          <w:rFonts w:eastAsiaTheme="minorEastAsia"/>
          <w:lang w:eastAsia="zh-CN"/>
        </w:rPr>
        <w:t xml:space="preserve">set </w:t>
      </w:r>
      <w:r w:rsidR="00905CD9">
        <w:rPr>
          <w:rFonts w:eastAsiaTheme="minorEastAsia"/>
          <w:lang w:eastAsia="zh-CN"/>
        </w:rPr>
        <w:t>/PDU</w:t>
      </w:r>
      <w:r w:rsidR="00671EDF">
        <w:rPr>
          <w:rFonts w:eastAsiaTheme="minorEastAsia"/>
          <w:lang w:eastAsia="zh-CN"/>
        </w:rPr>
        <w:t>.</w:t>
      </w:r>
    </w:p>
    <w:p w14:paraId="31806D9E" w14:textId="5149743B" w:rsidR="00671EDF" w:rsidRDefault="00905CD9" w:rsidP="00671EDF">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6" w:name="_Toc131780075"/>
      <w:r>
        <w:rPr>
          <w:rFonts w:ascii="Times New Roman" w:hAnsi="Times New Roman"/>
        </w:rPr>
        <w:t>The delay information to be reported for one LCG should be determined based on t</w:t>
      </w:r>
      <w:r w:rsidR="00671EDF" w:rsidRPr="005966F9">
        <w:rPr>
          <w:rFonts w:ascii="Times New Roman" w:hAnsi="Times New Roman"/>
        </w:rPr>
        <w:t xml:space="preserve">he delay </w:t>
      </w:r>
      <w:r w:rsidR="00671EDF">
        <w:rPr>
          <w:rFonts w:ascii="Times New Roman" w:hAnsi="Times New Roman"/>
        </w:rPr>
        <w:t xml:space="preserve">information </w:t>
      </w:r>
      <w:r w:rsidR="00671EDF" w:rsidRPr="005966F9">
        <w:rPr>
          <w:rFonts w:ascii="Times New Roman" w:hAnsi="Times New Roman"/>
        </w:rPr>
        <w:t>of the oldest</w:t>
      </w:r>
      <w:r w:rsidR="00B2272F">
        <w:rPr>
          <w:rFonts w:ascii="Times New Roman" w:hAnsi="Times New Roman"/>
        </w:rPr>
        <w:t xml:space="preserve"> buffered</w:t>
      </w:r>
      <w:r w:rsidR="00671EDF" w:rsidRPr="005966F9">
        <w:rPr>
          <w:rFonts w:ascii="Times New Roman" w:hAnsi="Times New Roman"/>
        </w:rPr>
        <w:t xml:space="preserve"> </w:t>
      </w:r>
      <w:r w:rsidR="00671EDF">
        <w:rPr>
          <w:rFonts w:ascii="Times New Roman" w:hAnsi="Times New Roman"/>
        </w:rPr>
        <w:t xml:space="preserve">PDU set/PDU </w:t>
      </w:r>
      <w:r w:rsidR="00AE48AF">
        <w:rPr>
          <w:rFonts w:ascii="Times New Roman" w:hAnsi="Times New Roman"/>
        </w:rPr>
        <w:t>of this</w:t>
      </w:r>
      <w:r w:rsidR="00671EDF">
        <w:rPr>
          <w:rFonts w:ascii="Times New Roman" w:hAnsi="Times New Roman"/>
        </w:rPr>
        <w:t xml:space="preserve"> LCG.</w:t>
      </w:r>
      <w:bookmarkEnd w:id="26"/>
    </w:p>
    <w:p w14:paraId="5971C1BB" w14:textId="77777777" w:rsidR="000E6107" w:rsidRPr="003F5AFC" w:rsidRDefault="000E6107" w:rsidP="00BF7628">
      <w:pPr>
        <w:pStyle w:val="Proposal"/>
        <w:numPr>
          <w:ilvl w:val="0"/>
          <w:numId w:val="0"/>
        </w:numPr>
        <w:tabs>
          <w:tab w:val="left" w:pos="1701"/>
        </w:tabs>
        <w:adjustRightInd w:val="0"/>
        <w:ind w:left="1304" w:hanging="1304"/>
        <w:textAlignment w:val="baseline"/>
        <w:rPr>
          <w:rFonts w:ascii="Times New Roman" w:hAnsi="Times New Roman"/>
        </w:rPr>
      </w:pPr>
    </w:p>
    <w:p w14:paraId="396D9EF2" w14:textId="34087F74" w:rsidR="00286626" w:rsidRDefault="00286626" w:rsidP="0083745E">
      <w:pPr>
        <w:keepNext/>
        <w:widowControl w:val="0"/>
        <w:numPr>
          <w:ilvl w:val="1"/>
          <w:numId w:val="9"/>
        </w:numPr>
        <w:spacing w:before="180" w:after="180"/>
        <w:jc w:val="both"/>
        <w:outlineLvl w:val="1"/>
        <w:rPr>
          <w:rFonts w:ascii="Arial" w:eastAsia="MS Mincho" w:hAnsi="Arial" w:cs="Arial"/>
          <w:iCs/>
          <w:sz w:val="30"/>
          <w:szCs w:val="30"/>
          <w:lang w:eastAsia="zh-CN"/>
        </w:rPr>
      </w:pPr>
      <w:r w:rsidRPr="004F173E">
        <w:rPr>
          <w:rFonts w:ascii="Arial" w:eastAsia="MS Mincho" w:hAnsi="Arial" w:cs="Arial"/>
          <w:iCs/>
          <w:sz w:val="30"/>
          <w:szCs w:val="30"/>
          <w:lang w:eastAsia="zh-CN"/>
        </w:rPr>
        <w:t>New BSR triggering</w:t>
      </w:r>
    </w:p>
    <w:p w14:paraId="33869A36" w14:textId="0C5BCDA2" w:rsidR="00BF7628" w:rsidRDefault="00126AE3" w:rsidP="00BF7628">
      <w:pPr>
        <w:overflowPunct w:val="0"/>
        <w:autoSpaceDE w:val="0"/>
        <w:autoSpaceDN w:val="0"/>
        <w:adjustRightInd w:val="0"/>
        <w:spacing w:after="120"/>
        <w:jc w:val="both"/>
        <w:textAlignment w:val="baseline"/>
        <w:rPr>
          <w:rFonts w:eastAsia="宋体"/>
          <w:lang w:eastAsia="zh-CN"/>
        </w:rPr>
      </w:pPr>
      <w:r w:rsidRPr="00BF7628">
        <w:rPr>
          <w:rFonts w:eastAsia="宋体"/>
          <w:lang w:eastAsia="zh-CN"/>
        </w:rPr>
        <w:t>To avoid frequently triggering of BSR with delay information</w:t>
      </w:r>
      <w:r w:rsidR="00406A93">
        <w:rPr>
          <w:rFonts w:eastAsia="宋体"/>
          <w:lang w:eastAsia="zh-CN"/>
        </w:rPr>
        <w:t xml:space="preserve"> </w:t>
      </w:r>
      <w:r w:rsidRPr="00BF7628">
        <w:rPr>
          <w:rFonts w:eastAsia="宋体"/>
          <w:lang w:eastAsia="zh-CN"/>
        </w:rPr>
        <w:t xml:space="preserve">or always </w:t>
      </w:r>
      <w:r w:rsidR="00406A93" w:rsidRPr="00BF7628">
        <w:rPr>
          <w:rFonts w:eastAsia="宋体"/>
          <w:lang w:eastAsia="zh-CN"/>
        </w:rPr>
        <w:t>includ</w:t>
      </w:r>
      <w:r w:rsidR="00406A93">
        <w:rPr>
          <w:rFonts w:eastAsia="宋体"/>
          <w:lang w:eastAsia="zh-CN"/>
        </w:rPr>
        <w:t>ing</w:t>
      </w:r>
      <w:r w:rsidR="00406A93" w:rsidRPr="00BF7628">
        <w:rPr>
          <w:rFonts w:eastAsia="宋体"/>
          <w:lang w:eastAsia="zh-CN"/>
        </w:rPr>
        <w:t xml:space="preserve"> </w:t>
      </w:r>
      <w:r w:rsidRPr="00BF7628">
        <w:rPr>
          <w:rFonts w:eastAsia="宋体"/>
          <w:lang w:eastAsia="zh-CN"/>
        </w:rPr>
        <w:t>delay information for a</w:t>
      </w:r>
      <w:r w:rsidR="00772D7F" w:rsidRPr="00BF7628">
        <w:rPr>
          <w:rFonts w:eastAsia="宋体"/>
          <w:lang w:eastAsia="zh-CN"/>
        </w:rPr>
        <w:t>n</w:t>
      </w:r>
      <w:r w:rsidRPr="00BF7628">
        <w:rPr>
          <w:rFonts w:eastAsia="宋体"/>
          <w:lang w:eastAsia="zh-CN"/>
        </w:rPr>
        <w:t xml:space="preserve"> LCG into the BSR, conditions for BSR report with delay information </w:t>
      </w:r>
      <w:r w:rsidR="00406A93">
        <w:rPr>
          <w:rFonts w:eastAsia="宋体"/>
          <w:lang w:eastAsia="zh-CN"/>
        </w:rPr>
        <w:t>should</w:t>
      </w:r>
      <w:r w:rsidRPr="00BF7628">
        <w:rPr>
          <w:rFonts w:eastAsia="宋体"/>
          <w:lang w:eastAsia="zh-CN"/>
        </w:rPr>
        <w:t xml:space="preserve"> be </w:t>
      </w:r>
      <w:r w:rsidR="0054196B">
        <w:rPr>
          <w:rFonts w:eastAsia="宋体"/>
          <w:lang w:eastAsia="zh-CN"/>
        </w:rPr>
        <w:t>introduced</w:t>
      </w:r>
      <w:r w:rsidRPr="00BF7628">
        <w:rPr>
          <w:rFonts w:eastAsia="宋体"/>
          <w:lang w:eastAsia="zh-CN"/>
        </w:rPr>
        <w:t xml:space="preserve">. </w:t>
      </w:r>
      <w:r w:rsidR="0054196B">
        <w:rPr>
          <w:rFonts w:eastAsia="宋体"/>
          <w:lang w:eastAsia="zh-CN"/>
        </w:rPr>
        <w:t>The ideal situation is</w:t>
      </w:r>
      <w:r w:rsidRPr="00BF7628">
        <w:rPr>
          <w:rFonts w:eastAsia="宋体"/>
          <w:lang w:eastAsia="zh-CN"/>
        </w:rPr>
        <w:t xml:space="preserve"> that the UE report</w:t>
      </w:r>
      <w:r w:rsidR="00406A93">
        <w:rPr>
          <w:rFonts w:eastAsia="宋体"/>
          <w:lang w:eastAsia="zh-CN"/>
        </w:rPr>
        <w:t>s</w:t>
      </w:r>
      <w:r w:rsidRPr="00BF7628">
        <w:rPr>
          <w:rFonts w:eastAsia="宋体"/>
          <w:lang w:eastAsia="zh-CN"/>
        </w:rPr>
        <w:t xml:space="preserve"> the BSR with delay information </w:t>
      </w:r>
      <w:r w:rsidR="00A3599E" w:rsidRPr="00BF7628">
        <w:rPr>
          <w:rFonts w:eastAsia="宋体"/>
          <w:lang w:eastAsia="zh-CN"/>
        </w:rPr>
        <w:t xml:space="preserve">only </w:t>
      </w:r>
      <w:r w:rsidRPr="00BF7628">
        <w:rPr>
          <w:rFonts w:eastAsia="宋体"/>
          <w:lang w:eastAsia="zh-CN"/>
        </w:rPr>
        <w:t xml:space="preserve">when </w:t>
      </w:r>
      <w:r w:rsidR="0054196B" w:rsidRPr="00BF7628">
        <w:rPr>
          <w:rFonts w:eastAsia="宋体"/>
          <w:lang w:eastAsia="zh-CN"/>
        </w:rPr>
        <w:t>th</w:t>
      </w:r>
      <w:r w:rsidR="0054196B">
        <w:rPr>
          <w:rFonts w:eastAsia="宋体"/>
          <w:lang w:eastAsia="zh-CN"/>
        </w:rPr>
        <w:t>e reported</w:t>
      </w:r>
      <w:r w:rsidR="0054196B" w:rsidRPr="00BF7628">
        <w:rPr>
          <w:rFonts w:eastAsia="宋体"/>
          <w:lang w:eastAsia="zh-CN"/>
        </w:rPr>
        <w:t xml:space="preserve"> </w:t>
      </w:r>
      <w:r w:rsidRPr="00BF7628">
        <w:rPr>
          <w:rFonts w:eastAsia="宋体"/>
          <w:lang w:eastAsia="zh-CN"/>
        </w:rPr>
        <w:t xml:space="preserve">delay information </w:t>
      </w:r>
      <w:r w:rsidR="00772D7F" w:rsidRPr="00BF7628">
        <w:rPr>
          <w:rFonts w:eastAsia="宋体"/>
          <w:lang w:eastAsia="zh-CN"/>
        </w:rPr>
        <w:t xml:space="preserve">can </w:t>
      </w:r>
      <w:r w:rsidRPr="00BF7628">
        <w:rPr>
          <w:rFonts w:eastAsia="宋体"/>
          <w:lang w:eastAsia="zh-CN"/>
        </w:rPr>
        <w:t xml:space="preserve">really help the UL </w:t>
      </w:r>
      <w:r w:rsidRPr="00BF7628">
        <w:rPr>
          <w:rFonts w:eastAsia="宋体"/>
          <w:lang w:eastAsia="zh-CN"/>
        </w:rPr>
        <w:lastRenderedPageBreak/>
        <w:t xml:space="preserve">scheduling by the </w:t>
      </w:r>
      <w:proofErr w:type="spellStart"/>
      <w:r w:rsidRPr="00BF7628">
        <w:rPr>
          <w:rFonts w:eastAsia="宋体"/>
          <w:lang w:eastAsia="zh-CN"/>
        </w:rPr>
        <w:t>gNB</w:t>
      </w:r>
      <w:proofErr w:type="spellEnd"/>
      <w:r w:rsidRPr="00BF7628">
        <w:rPr>
          <w:rFonts w:eastAsia="宋体"/>
          <w:lang w:eastAsia="zh-CN"/>
        </w:rPr>
        <w:t xml:space="preserve">. </w:t>
      </w:r>
      <w:r w:rsidR="00772D7F" w:rsidRPr="00BF7628">
        <w:rPr>
          <w:rFonts w:eastAsia="宋体"/>
          <w:lang w:eastAsia="zh-CN"/>
        </w:rPr>
        <w:t>The</w:t>
      </w:r>
      <w:r w:rsidR="00406A93">
        <w:rPr>
          <w:rFonts w:eastAsia="宋体"/>
          <w:lang w:eastAsia="zh-CN"/>
        </w:rPr>
        <w:t xml:space="preserve"> triggering</w:t>
      </w:r>
      <w:r w:rsidR="00772D7F" w:rsidRPr="00BF7628">
        <w:rPr>
          <w:rFonts w:eastAsia="宋体"/>
          <w:lang w:eastAsia="zh-CN"/>
        </w:rPr>
        <w:t xml:space="preserve"> conditions for BSR report with delay information i</w:t>
      </w:r>
      <w:r w:rsidRPr="00BF7628">
        <w:rPr>
          <w:rFonts w:eastAsia="宋体"/>
          <w:lang w:eastAsia="zh-CN"/>
        </w:rPr>
        <w:t>n different situation</w:t>
      </w:r>
      <w:r w:rsidR="00A727F7" w:rsidRPr="00BF7628">
        <w:rPr>
          <w:rFonts w:eastAsia="宋体"/>
          <w:lang w:eastAsia="zh-CN"/>
        </w:rPr>
        <w:t>s</w:t>
      </w:r>
      <w:r w:rsidRPr="00BF7628">
        <w:rPr>
          <w:rFonts w:eastAsia="宋体"/>
          <w:lang w:eastAsia="zh-CN"/>
        </w:rPr>
        <w:t xml:space="preserve"> (e.g. various processing delay performance of </w:t>
      </w:r>
      <w:proofErr w:type="spellStart"/>
      <w:r w:rsidRPr="00BF7628">
        <w:rPr>
          <w:rFonts w:eastAsia="宋体"/>
          <w:lang w:eastAsia="zh-CN"/>
        </w:rPr>
        <w:t>gNB</w:t>
      </w:r>
      <w:proofErr w:type="spellEnd"/>
      <w:r w:rsidRPr="00BF7628">
        <w:rPr>
          <w:rFonts w:eastAsia="宋体"/>
          <w:lang w:eastAsia="zh-CN"/>
        </w:rPr>
        <w:t xml:space="preserve"> and UE) could be different</w:t>
      </w:r>
      <w:r w:rsidR="00406A93">
        <w:rPr>
          <w:rFonts w:eastAsia="宋体"/>
          <w:lang w:eastAsia="zh-CN"/>
        </w:rPr>
        <w:t xml:space="preserve">. </w:t>
      </w:r>
      <w:r w:rsidR="00A3599E">
        <w:rPr>
          <w:rFonts w:eastAsia="宋体"/>
          <w:lang w:eastAsia="zh-CN"/>
        </w:rPr>
        <w:t xml:space="preserve">In another aspect, as </w:t>
      </w:r>
      <w:r w:rsidR="00406A93">
        <w:rPr>
          <w:rFonts w:eastAsia="宋体"/>
          <w:lang w:eastAsia="zh-CN"/>
        </w:rPr>
        <w:t>the delay requirements for different LCG can be different, t</w:t>
      </w:r>
      <w:r w:rsidR="00406A93">
        <w:rPr>
          <w:rFonts w:eastAsia="宋体" w:hint="eastAsia"/>
          <w:lang w:eastAsia="zh-CN"/>
        </w:rPr>
        <w:t>he</w:t>
      </w:r>
      <w:r w:rsidR="00406A93">
        <w:rPr>
          <w:rFonts w:eastAsia="宋体"/>
          <w:lang w:eastAsia="zh-CN"/>
        </w:rPr>
        <w:t xml:space="preserve"> triggering conditions should be configurable per LCG</w:t>
      </w:r>
      <w:r w:rsidRPr="00BF7628">
        <w:rPr>
          <w:rFonts w:eastAsia="宋体"/>
          <w:lang w:eastAsia="zh-CN"/>
        </w:rPr>
        <w:t>.</w:t>
      </w:r>
    </w:p>
    <w:p w14:paraId="57B227F8" w14:textId="4993F032" w:rsidR="00126AE3" w:rsidRDefault="00126AE3" w:rsidP="00126AE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7" w:name="_Toc127283392"/>
      <w:bookmarkStart w:id="28" w:name="_Toc127368534"/>
      <w:bookmarkStart w:id="29" w:name="_Toc127457995"/>
      <w:bookmarkStart w:id="30" w:name="_Toc127458023"/>
      <w:bookmarkStart w:id="31" w:name="_Toc131780076"/>
      <w:bookmarkEnd w:id="27"/>
      <w:bookmarkEnd w:id="28"/>
      <w:bookmarkEnd w:id="29"/>
      <w:bookmarkEnd w:id="30"/>
      <w:r>
        <w:rPr>
          <w:rFonts w:ascii="Times New Roman" w:hAnsi="Times New Roman"/>
        </w:rPr>
        <w:t xml:space="preserve">RAN2 to support the </w:t>
      </w:r>
      <w:r w:rsidR="00406A93">
        <w:rPr>
          <w:rFonts w:ascii="Times New Roman" w:hAnsi="Times New Roman"/>
        </w:rPr>
        <w:t xml:space="preserve">delay based </w:t>
      </w:r>
      <w:r>
        <w:rPr>
          <w:rFonts w:ascii="Times New Roman" w:hAnsi="Times New Roman"/>
        </w:rPr>
        <w:t xml:space="preserve">BSR </w:t>
      </w:r>
      <w:r w:rsidR="00406A93">
        <w:rPr>
          <w:rFonts w:ascii="Times New Roman" w:hAnsi="Times New Roman"/>
        </w:rPr>
        <w:t>triggering</w:t>
      </w:r>
      <w:r w:rsidR="00982192">
        <w:rPr>
          <w:rFonts w:ascii="Times New Roman" w:hAnsi="Times New Roman"/>
        </w:rPr>
        <w:t xml:space="preserve"> condition</w:t>
      </w:r>
      <w:r w:rsidR="00406A93">
        <w:rPr>
          <w:rFonts w:ascii="Times New Roman" w:hAnsi="Times New Roman"/>
        </w:rPr>
        <w:t xml:space="preserve"> per LCG</w:t>
      </w:r>
      <w:r>
        <w:rPr>
          <w:rFonts w:ascii="Times New Roman" w:hAnsi="Times New Roman"/>
        </w:rPr>
        <w:t>.</w:t>
      </w:r>
      <w:bookmarkEnd w:id="31"/>
    </w:p>
    <w:p w14:paraId="7F40C018" w14:textId="77777777" w:rsidR="00286626" w:rsidRPr="000B0900" w:rsidRDefault="00286626" w:rsidP="00286626">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 xml:space="preserve">he volume of UL data is reported by a BSR MAC CE when at least one BSR has been triggered and not cancelled, and there are UL-SCH resources available for a new transmission and the UL-SCH resources can accommodate the BSR MAC CE plus its </w:t>
      </w:r>
      <w:proofErr w:type="spellStart"/>
      <w:r w:rsidRPr="000B0900">
        <w:rPr>
          <w:rFonts w:eastAsia="宋体"/>
          <w:lang w:eastAsia="zh-CN"/>
        </w:rPr>
        <w:t>subheader</w:t>
      </w:r>
      <w:proofErr w:type="spellEnd"/>
      <w:r w:rsidRPr="000B0900">
        <w:rPr>
          <w:rFonts w:eastAsia="宋体"/>
          <w:lang w:eastAsia="zh-CN"/>
        </w:rPr>
        <w:t>.</w:t>
      </w:r>
    </w:p>
    <w:p w14:paraId="151DD9E9" w14:textId="64C03047"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w:t>
      </w:r>
      <w:proofErr w:type="spellStart"/>
      <w:r w:rsidR="0054196B">
        <w:rPr>
          <w:szCs w:val="20"/>
        </w:rPr>
        <w:t>gNB</w:t>
      </w:r>
      <w:proofErr w:type="spellEnd"/>
      <w:r w:rsidR="0054196B">
        <w:rPr>
          <w:szCs w:val="20"/>
        </w:rPr>
        <w:t xml:space="preserve"> side</w:t>
      </w:r>
      <w:r w:rsidR="00286626" w:rsidRPr="00381BE8">
        <w:rPr>
          <w:szCs w:val="20"/>
        </w:rPr>
        <w:t>.</w:t>
      </w:r>
    </w:p>
    <w:p w14:paraId="353D78BE" w14:textId="606E5377" w:rsidR="00286626" w:rsidRDefault="00E42667"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2" w:name="_Toc131780077"/>
      <w:r>
        <w:rPr>
          <w:rFonts w:ascii="Times New Roman" w:hAnsi="Times New Roman"/>
        </w:rPr>
        <w:t>Introduce t</w:t>
      </w:r>
      <w:r w:rsidR="00286626">
        <w:rPr>
          <w:rFonts w:ascii="Times New Roman" w:hAnsi="Times New Roman"/>
        </w:rPr>
        <w:t>he following</w:t>
      </w:r>
      <w:r w:rsidR="00286626" w:rsidRPr="00CC5886">
        <w:rPr>
          <w:rFonts w:ascii="Times New Roman" w:hAnsi="Times New Roman"/>
        </w:rPr>
        <w:t xml:space="preserve"> BSR triggering</w:t>
      </w:r>
      <w:r w:rsidR="00286626">
        <w:rPr>
          <w:rFonts w:ascii="Times New Roman" w:hAnsi="Times New Roman"/>
        </w:rPr>
        <w:t xml:space="preserve"> </w:t>
      </w:r>
      <w:r>
        <w:rPr>
          <w:rFonts w:ascii="Times New Roman" w:hAnsi="Times New Roman"/>
        </w:rPr>
        <w:t>conditions</w:t>
      </w:r>
      <w:r w:rsidR="00286626">
        <w:rPr>
          <w:rFonts w:ascii="Times New Roman" w:hAnsi="Times New Roman"/>
        </w:rPr>
        <w:t>:</w:t>
      </w:r>
      <w:bookmarkEnd w:id="32"/>
    </w:p>
    <w:p w14:paraId="124DD43D" w14:textId="5A442551" w:rsidR="00286626" w:rsidRDefault="001954F6" w:rsidP="00286626">
      <w:pPr>
        <w:pStyle w:val="Proposal"/>
        <w:numPr>
          <w:ilvl w:val="1"/>
          <w:numId w:val="29"/>
        </w:numPr>
        <w:tabs>
          <w:tab w:val="left" w:pos="1418"/>
          <w:tab w:val="left" w:pos="1701"/>
        </w:tabs>
        <w:adjustRightInd w:val="0"/>
        <w:textAlignment w:val="baseline"/>
        <w:rPr>
          <w:rFonts w:ascii="Times New Roman" w:hAnsi="Times New Roman"/>
        </w:rPr>
      </w:pPr>
      <w:bookmarkStart w:id="33" w:name="_Toc131780078"/>
      <w:r>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33"/>
    </w:p>
    <w:p w14:paraId="4ED3D903" w14:textId="2013C221" w:rsidR="00286626" w:rsidRDefault="001954F6" w:rsidP="00286626">
      <w:pPr>
        <w:pStyle w:val="Proposal"/>
        <w:numPr>
          <w:ilvl w:val="1"/>
          <w:numId w:val="29"/>
        </w:numPr>
        <w:tabs>
          <w:tab w:val="left" w:pos="1418"/>
          <w:tab w:val="left" w:pos="1701"/>
        </w:tabs>
        <w:adjustRightInd w:val="0"/>
        <w:textAlignment w:val="baseline"/>
        <w:rPr>
          <w:rFonts w:ascii="Times New Roman" w:hAnsi="Times New Roman"/>
        </w:rPr>
      </w:pPr>
      <w:bookmarkStart w:id="34" w:name="_Toc131780079"/>
      <w:r>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34"/>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F2C24A8" w14:textId="77777777" w:rsidR="002B6938"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p>
    <w:p w14:paraId="249AE64E" w14:textId="3571F204" w:rsidR="002B6938" w:rsidRDefault="002B6938">
      <w:pPr>
        <w:overflowPunct w:val="0"/>
        <w:autoSpaceDE w:val="0"/>
        <w:autoSpaceDN w:val="0"/>
        <w:adjustRightInd w:val="0"/>
        <w:spacing w:after="120"/>
        <w:jc w:val="both"/>
        <w:textAlignment w:val="baseline"/>
        <w:rPr>
          <w:rFonts w:eastAsia="宋体"/>
          <w:bCs/>
          <w:lang w:eastAsia="zh-CN"/>
        </w:rPr>
      </w:pPr>
      <w:r>
        <w:rPr>
          <w:rFonts w:eastAsia="宋体" w:hint="eastAsia"/>
          <w:bCs/>
          <w:lang w:eastAsia="zh-CN"/>
        </w:rPr>
        <w:t>B</w:t>
      </w:r>
      <w:r>
        <w:rPr>
          <w:rFonts w:eastAsia="宋体"/>
          <w:bCs/>
          <w:lang w:eastAsia="zh-CN"/>
        </w:rPr>
        <w:t>ased on the above discussions, there are the following observations:</w:t>
      </w:r>
    </w:p>
    <w:p w14:paraId="359C1D3F" w14:textId="015FD9BD" w:rsidR="00ED499C" w:rsidRDefault="00406A93">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31780080" w:history="1">
        <w:r w:rsidR="00ED499C" w:rsidRPr="00593362">
          <w:rPr>
            <w:rStyle w:val="ae"/>
            <w:rFonts w:ascii="Times New Roman"/>
            <w:noProof/>
            <w:lang w:bidi="ar"/>
          </w:rPr>
          <w:t>Observation 1</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One fixed additional BSR table can be expected to provide good enough granularity for BSR of XR traffic.</w:t>
        </w:r>
      </w:hyperlink>
    </w:p>
    <w:p w14:paraId="411AD5D3" w14:textId="4E61FEBE" w:rsidR="00ED499C" w:rsidRDefault="00000000">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1780081" w:history="1">
        <w:r w:rsidR="00ED499C" w:rsidRPr="00593362">
          <w:rPr>
            <w:rStyle w:val="ae"/>
            <w:rFonts w:ascii="Times New Roman"/>
            <w:noProof/>
            <w:lang w:bidi="ar"/>
          </w:rPr>
          <w:t>Observation 2</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If a big fixed BSR table is introduced, the additional gain to introduce one more BSR table generated based on XR data burst statistics is minor.</w:t>
        </w:r>
      </w:hyperlink>
    </w:p>
    <w:p w14:paraId="3D89D49F" w14:textId="7F633882" w:rsidR="00ED499C" w:rsidRDefault="00000000">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1780082" w:history="1">
        <w:r w:rsidR="00ED499C" w:rsidRPr="00593362">
          <w:rPr>
            <w:rStyle w:val="ae"/>
            <w:rFonts w:ascii="Times New Roman"/>
            <w:noProof/>
            <w:lang w:bidi="ar"/>
          </w:rPr>
          <w:t>Observation 3</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Even if additional BSR table generated based on XR traffic statistics may provide optimal granularity for ongoing XR traffic, but the following occurrences can result in complexity and sub-optimal granularity</w:t>
        </w:r>
      </w:hyperlink>
    </w:p>
    <w:p w14:paraId="6BAEB0D9" w14:textId="53E9C609" w:rsidR="00ED499C" w:rsidRDefault="00000000">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31780083" w:history="1">
        <w:r w:rsidR="00ED499C" w:rsidRPr="00593362">
          <w:rPr>
            <w:rStyle w:val="ae"/>
            <w:rFonts w:ascii="Times New Roman"/>
            <w:noProof/>
            <w:lang w:bidi="ar"/>
          </w:rPr>
          <w:t>a.</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There is no proper BSR table to use during the long period when  the gNB/UE collects enough frame/burst size statistics for BSR table generation;</w:t>
        </w:r>
      </w:hyperlink>
    </w:p>
    <w:p w14:paraId="27C373EA" w14:textId="41C4BB78" w:rsidR="00ED499C" w:rsidRDefault="00000000">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31780084" w:history="1">
        <w:r w:rsidR="00ED499C" w:rsidRPr="00593362">
          <w:rPr>
            <w:rStyle w:val="ae"/>
            <w:rFonts w:ascii="Times New Roman"/>
            <w:noProof/>
            <w:lang w:bidi="ar"/>
          </w:rPr>
          <w:t>b.</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In case of the congestion situation variation, the application layer may frequently adjust the XR traffic rate, the generated BSR table could soon get outdated (i.e. sub-optimal);</w:t>
        </w:r>
      </w:hyperlink>
    </w:p>
    <w:p w14:paraId="10428DE2" w14:textId="6F214BBE" w:rsidR="00ED499C" w:rsidRDefault="00000000">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31780085" w:history="1">
        <w:r w:rsidR="00ED499C" w:rsidRPr="00593362">
          <w:rPr>
            <w:rStyle w:val="ae"/>
            <w:rFonts w:ascii="Times New Roman"/>
            <w:noProof/>
            <w:lang w:bidi="ar"/>
          </w:rPr>
          <w:t>c.</w:t>
        </w:r>
        <w:r w:rsidR="00ED499C">
          <w:rPr>
            <w:rFonts w:eastAsiaTheme="minorEastAsia" w:hAnsiTheme="minorHAnsi" w:cstheme="minorBidi"/>
            <w:b w:val="0"/>
            <w:bCs w:val="0"/>
            <w:noProof/>
            <w:kern w:val="2"/>
            <w:sz w:val="21"/>
            <w:szCs w:val="22"/>
            <w:lang w:eastAsia="zh-CN"/>
          </w:rPr>
          <w:tab/>
        </w:r>
        <w:r w:rsidR="00ED499C" w:rsidRPr="00593362">
          <w:rPr>
            <w:rStyle w:val="ae"/>
            <w:rFonts w:ascii="Times New Roman"/>
            <w:noProof/>
            <w:lang w:bidi="ar"/>
          </w:rPr>
          <w:t>After the additional BSR table regeneration, there is ambiguity to switch from the old additional table to the new one.</w:t>
        </w:r>
      </w:hyperlink>
    </w:p>
    <w:p w14:paraId="04412D89" w14:textId="60263A6C" w:rsidR="002B6938" w:rsidRDefault="00406A93">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1F81D6A1" w14:textId="3CA2542B" w:rsidR="00ED499C"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DengXian"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DengXian" w:eastAsia="宋体"/>
          <w:b w:val="0"/>
          <w:bCs w:val="0"/>
          <w:lang w:eastAsia="zh-CN"/>
        </w:rPr>
        <w:fldChar w:fldCharType="separate"/>
      </w:r>
      <w:hyperlink w:anchor="_Toc131780060" w:history="1">
        <w:r w:rsidR="00ED499C" w:rsidRPr="00601ABB">
          <w:rPr>
            <w:rStyle w:val="ae"/>
            <w:rFonts w:ascii="Times New Roman"/>
            <w:noProof/>
          </w:rPr>
          <w:t>Proposal 1</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Only one additional BSR table should be introduced for XR traffic.</w:t>
        </w:r>
      </w:hyperlink>
    </w:p>
    <w:p w14:paraId="53139CFA" w14:textId="6CD1DE03"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1" w:history="1">
        <w:r w:rsidR="00ED499C" w:rsidRPr="00601ABB">
          <w:rPr>
            <w:rStyle w:val="ae"/>
            <w:rFonts w:ascii="Times New Roman"/>
            <w:noProof/>
          </w:rPr>
          <w:t>Proposal 2</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The fixed (i.e. specified) additional BSR table should be supported.</w:t>
        </w:r>
      </w:hyperlink>
    </w:p>
    <w:p w14:paraId="327A0F64" w14:textId="6FF1187A"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2" w:history="1">
        <w:r w:rsidR="00ED499C" w:rsidRPr="00601ABB">
          <w:rPr>
            <w:rStyle w:val="ae"/>
            <w:rFonts w:ascii="Times New Roman"/>
            <w:noProof/>
          </w:rPr>
          <w:t>Proposal 3</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For the fixed additional BSR table, RAN2 support to use more than 8 bits to report the buffer status level with finer granularity.</w:t>
        </w:r>
      </w:hyperlink>
    </w:p>
    <w:p w14:paraId="0FAD50BD" w14:textId="659681F9"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3" w:history="1">
        <w:r w:rsidR="00ED499C" w:rsidRPr="00601ABB">
          <w:rPr>
            <w:rStyle w:val="ae"/>
            <w:rFonts w:ascii="Times New Roman"/>
            <w:noProof/>
          </w:rPr>
          <w:t>Proposal 4</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RAN2 to consider the following 3 options for BSR generation with the additional BSR table:</w:t>
        </w:r>
      </w:hyperlink>
    </w:p>
    <w:p w14:paraId="06FF1B3C" w14:textId="115CB919"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64" w:history="1">
        <w:r w:rsidR="00ED499C" w:rsidRPr="00601ABB">
          <w:rPr>
            <w:rStyle w:val="ae"/>
            <w:rFonts w:ascii="Times New Roman" w:eastAsia="MS Mincho"/>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Option a: gNB configures UE to only use one of the legacy BSR table and the additional BSR table;</w:t>
        </w:r>
      </w:hyperlink>
    </w:p>
    <w:p w14:paraId="03C48599" w14:textId="00F0AD87"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65" w:history="1">
        <w:r w:rsidR="00ED499C" w:rsidRPr="00601ABB">
          <w:rPr>
            <w:rStyle w:val="ae"/>
            <w:rFonts w:ascii="Times New Roman" w:eastAsia="MS Mincho"/>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Option b: gNB configures UE to conditionally use the legacy BSR table or the additional BSR table;</w:t>
        </w:r>
      </w:hyperlink>
    </w:p>
    <w:p w14:paraId="2545E5EC" w14:textId="5810B704"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66" w:history="1">
        <w:r w:rsidR="00ED499C" w:rsidRPr="00601ABB">
          <w:rPr>
            <w:rStyle w:val="ae"/>
            <w:rFonts w:ascii="Times New Roman" w:eastAsia="MS Mincho"/>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Option c: gNB configures UE to jointly use the legacy BSR table and the additional BSR table.</w:t>
        </w:r>
      </w:hyperlink>
    </w:p>
    <w:p w14:paraId="05925013" w14:textId="74E12273"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7" w:history="1">
        <w:r w:rsidR="00ED499C" w:rsidRPr="00601ABB">
          <w:rPr>
            <w:rStyle w:val="ae"/>
            <w:rFonts w:ascii="Times New Roman"/>
            <w:noProof/>
          </w:rPr>
          <w:t>Proposal 5</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RAN2 to support BSR table configuration per LCG for BSR generation.</w:t>
        </w:r>
      </w:hyperlink>
    </w:p>
    <w:p w14:paraId="5916AB5D" w14:textId="4871EB17"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8" w:history="1">
        <w:r w:rsidR="00ED499C" w:rsidRPr="00601ABB">
          <w:rPr>
            <w:rStyle w:val="ae"/>
            <w:rFonts w:ascii="Times New Roman"/>
            <w:noProof/>
          </w:rPr>
          <w:t>Proposal 6</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PDU set based buffer size quantization and report can be configured per LCH/LCG.</w:t>
        </w:r>
      </w:hyperlink>
    </w:p>
    <w:p w14:paraId="55B8ED0B" w14:textId="2AABC0AF"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69" w:history="1">
        <w:r w:rsidR="00ED499C" w:rsidRPr="00601ABB">
          <w:rPr>
            <w:rStyle w:val="ae"/>
            <w:rFonts w:ascii="Times New Roman"/>
            <w:noProof/>
          </w:rPr>
          <w:t>Proposal 7</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If delay information report is configured, the delay information and the buffer status of the queued data should be reported in the same extended BSR (i.e. new BSR format).</w:t>
        </w:r>
      </w:hyperlink>
    </w:p>
    <w:p w14:paraId="326AAC2B" w14:textId="51A66798"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70" w:history="1">
        <w:r w:rsidR="00ED499C" w:rsidRPr="00601ABB">
          <w:rPr>
            <w:rStyle w:val="ae"/>
            <w:rFonts w:ascii="Times New Roman"/>
            <w:noProof/>
          </w:rPr>
          <w:t>Proposal 8</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A delay quantization table should be introduced for delay information report.</w:t>
        </w:r>
      </w:hyperlink>
    </w:p>
    <w:p w14:paraId="415BBA0C" w14:textId="11531935" w:rsidR="00ED499C" w:rsidRDefault="0000000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1780071" w:history="1">
        <w:r w:rsidR="00ED499C" w:rsidRPr="00601ABB">
          <w:rPr>
            <w:rStyle w:val="ae"/>
            <w:rFonts w:ascii="Times New Roman"/>
            <w:noProof/>
          </w:rPr>
          <w:t>Proposal 9</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RAN2 to consider the following two options for delay quantization table:</w:t>
        </w:r>
      </w:hyperlink>
    </w:p>
    <w:p w14:paraId="76FD42AF" w14:textId="1F436F1F"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72" w:history="1">
        <w:r w:rsidR="00ED499C" w:rsidRPr="00601ABB">
          <w:rPr>
            <w:rStyle w:val="ae"/>
            <w:rFonts w:ascii="Times New Roman" w:eastAsia="MS Mincho"/>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Option i) a fixed quantization table;</w:t>
        </w:r>
      </w:hyperlink>
    </w:p>
    <w:p w14:paraId="6CF43C17" w14:textId="2C45627C"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73" w:history="1">
        <w:r w:rsidR="00ED499C" w:rsidRPr="00601ABB">
          <w:rPr>
            <w:rStyle w:val="ae"/>
            <w:rFonts w:ascii="Times New Roman" w:eastAsia="MS Mincho"/>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Option ii) a quantization table generated based on configured RRC parameters.</w:t>
        </w:r>
      </w:hyperlink>
    </w:p>
    <w:p w14:paraId="70B23CC2" w14:textId="380CD1CC" w:rsidR="00ED499C" w:rsidRDefault="00000000">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1780074" w:history="1">
        <w:r w:rsidR="00ED499C" w:rsidRPr="00601ABB">
          <w:rPr>
            <w:rStyle w:val="ae"/>
            <w:rFonts w:ascii="Times New Roman"/>
            <w:noProof/>
          </w:rPr>
          <w:t>Proposal 10</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RAN2 to support configurable delay information report per LCG.</w:t>
        </w:r>
      </w:hyperlink>
    </w:p>
    <w:p w14:paraId="00D1C8CE" w14:textId="4F4DE0F4" w:rsidR="00ED499C" w:rsidRDefault="00000000">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1780075" w:history="1">
        <w:r w:rsidR="00ED499C" w:rsidRPr="00601ABB">
          <w:rPr>
            <w:rStyle w:val="ae"/>
            <w:rFonts w:ascii="Times New Roman"/>
            <w:noProof/>
          </w:rPr>
          <w:t>Proposal 11</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The delay information to be reported for one LCG should be determined based on the delay information of the oldest buffered PDU set/PDU of this LCG.</w:t>
        </w:r>
      </w:hyperlink>
    </w:p>
    <w:p w14:paraId="0B1130B9" w14:textId="3675C9C9" w:rsidR="00ED499C" w:rsidRDefault="00000000">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1780076" w:history="1">
        <w:r w:rsidR="00ED499C" w:rsidRPr="00601ABB">
          <w:rPr>
            <w:rStyle w:val="ae"/>
            <w:rFonts w:ascii="Times New Roman"/>
            <w:noProof/>
          </w:rPr>
          <w:t>Proposal 12</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RAN2 to support the delay based BSR triggering condition per LCG.</w:t>
        </w:r>
      </w:hyperlink>
    </w:p>
    <w:p w14:paraId="2D86F14A" w14:textId="070CCE88" w:rsidR="00ED499C" w:rsidRDefault="00000000">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1780077" w:history="1">
        <w:r w:rsidR="00ED499C" w:rsidRPr="00601ABB">
          <w:rPr>
            <w:rStyle w:val="ae"/>
            <w:rFonts w:ascii="Times New Roman"/>
            <w:noProof/>
          </w:rPr>
          <w:t>Proposal 13</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Introduce the following BSR triggering conditions:</w:t>
        </w:r>
      </w:hyperlink>
    </w:p>
    <w:p w14:paraId="2CE37F2F" w14:textId="0F68651A"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78" w:history="1">
        <w:r w:rsidR="00ED499C" w:rsidRPr="00601ABB">
          <w:rPr>
            <w:rStyle w:val="ae"/>
            <w:rFonts w:ascii="Times New Roman" w:eastAsia="Times New Roman"/>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BSR triggering upon the subsequent data arrival of an LCH;</w:t>
        </w:r>
      </w:hyperlink>
    </w:p>
    <w:p w14:paraId="2E93015C" w14:textId="6FF615E2" w:rsidR="00ED499C" w:rsidRDefault="00000000">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1780079" w:history="1">
        <w:r w:rsidR="00ED499C" w:rsidRPr="00601ABB">
          <w:rPr>
            <w:rStyle w:val="ae"/>
            <w:rFonts w:ascii="Times New Roman" w:eastAsia="Times New Roman"/>
            <w:noProof/>
          </w:rPr>
          <w:t>-</w:t>
        </w:r>
        <w:r w:rsidR="00ED499C">
          <w:rPr>
            <w:rFonts w:eastAsiaTheme="minorEastAsia" w:hAnsiTheme="minorHAnsi" w:cstheme="minorBidi"/>
            <w:b w:val="0"/>
            <w:bCs w:val="0"/>
            <w:noProof/>
            <w:kern w:val="2"/>
            <w:sz w:val="21"/>
            <w:szCs w:val="22"/>
            <w:lang w:eastAsia="zh-CN"/>
          </w:rPr>
          <w:tab/>
        </w:r>
        <w:r w:rsidR="00ED499C" w:rsidRPr="00601ABB">
          <w:rPr>
            <w:rStyle w:val="ae"/>
            <w:rFonts w:ascii="Times New Roman"/>
            <w:noProof/>
          </w:rPr>
          <w:t>BSR triggering upon the arrival of a whole burst or PDU set.</w:t>
        </w:r>
      </w:hyperlink>
    </w:p>
    <w:p w14:paraId="79B0ED5B" w14:textId="43C96058"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64F70960" w:rsidR="00393609" w:rsidRDefault="004B0E1D">
      <w:pPr>
        <w:numPr>
          <w:ilvl w:val="0"/>
          <w:numId w:val="10"/>
        </w:numPr>
        <w:rPr>
          <w:rFonts w:eastAsia="宋体"/>
          <w:color w:val="000000"/>
          <w:lang w:eastAsia="zh-CN"/>
        </w:rPr>
      </w:pPr>
      <w:bookmarkStart w:id="35" w:name="_Ref130819202"/>
      <w:r>
        <w:rPr>
          <w:rFonts w:eastAsia="宋体"/>
          <w:color w:val="000000"/>
          <w:lang w:eastAsia="zh-CN"/>
        </w:rPr>
        <w:t>RAN2#120, Chairman notes</w:t>
      </w:r>
      <w:bookmarkEnd w:id="35"/>
    </w:p>
    <w:p w14:paraId="742F8289" w14:textId="354E5F2C" w:rsidR="004B0E1D" w:rsidRDefault="004B0E1D">
      <w:pPr>
        <w:numPr>
          <w:ilvl w:val="0"/>
          <w:numId w:val="10"/>
        </w:numPr>
        <w:rPr>
          <w:rFonts w:eastAsia="宋体"/>
          <w:color w:val="000000"/>
          <w:lang w:eastAsia="zh-CN"/>
        </w:rPr>
      </w:pPr>
      <w:bookmarkStart w:id="36" w:name="_Ref130819210"/>
      <w:r>
        <w:rPr>
          <w:rFonts w:eastAsia="宋体" w:hint="eastAsia"/>
          <w:color w:val="000000"/>
          <w:lang w:eastAsia="zh-CN"/>
        </w:rPr>
        <w:t>R</w:t>
      </w:r>
      <w:r>
        <w:rPr>
          <w:rFonts w:eastAsia="宋体"/>
          <w:color w:val="000000"/>
          <w:lang w:eastAsia="zh-CN"/>
        </w:rPr>
        <w:t>AN2#121, Chairman notes</w:t>
      </w:r>
      <w:bookmarkEnd w:id="36"/>
    </w:p>
    <w:p w14:paraId="40469A48" w14:textId="0F4679ED" w:rsidR="00061DA0" w:rsidRDefault="00061DA0">
      <w:pPr>
        <w:numPr>
          <w:ilvl w:val="0"/>
          <w:numId w:val="10"/>
        </w:numPr>
        <w:rPr>
          <w:rFonts w:eastAsia="宋体"/>
          <w:color w:val="000000"/>
          <w:lang w:eastAsia="zh-CN"/>
        </w:rPr>
      </w:pPr>
      <w:bookmarkStart w:id="37" w:name="_Ref126931706"/>
      <w:r>
        <w:rPr>
          <w:rFonts w:eastAsia="宋体"/>
          <w:color w:val="000000"/>
          <w:lang w:eastAsia="zh-CN"/>
        </w:rPr>
        <w:t xml:space="preserve">3GPP TR 38.838, v1.01 </w:t>
      </w:r>
      <w:r>
        <w:t>Study on XR (Extended Reality) Evaluations for NR</w:t>
      </w:r>
      <w:bookmarkEnd w:id="37"/>
      <w:r>
        <w:rPr>
          <w:rFonts w:eastAsia="宋体"/>
          <w:color w:val="000000"/>
          <w:lang w:eastAsia="zh-CN"/>
        </w:rPr>
        <w:t xml:space="preserve"> </w:t>
      </w:r>
    </w:p>
    <w:p w14:paraId="1DC02323" w14:textId="09523217" w:rsidR="007D0A06" w:rsidRPr="00726B5A" w:rsidRDefault="007D0A06">
      <w:pPr>
        <w:numPr>
          <w:ilvl w:val="0"/>
          <w:numId w:val="10"/>
        </w:numPr>
        <w:rPr>
          <w:rFonts w:eastAsia="宋体"/>
          <w:color w:val="000000"/>
          <w:lang w:eastAsia="zh-CN"/>
        </w:rPr>
      </w:pPr>
      <w:bookmarkStart w:id="38" w:name="_Ref127516241"/>
      <w:r>
        <w:rPr>
          <w:rFonts w:eastAsia="宋体" w:hint="eastAsia"/>
          <w:color w:val="000000"/>
          <w:lang w:eastAsia="zh-CN"/>
        </w:rPr>
        <w:t>3</w:t>
      </w:r>
      <w:r>
        <w:rPr>
          <w:rFonts w:eastAsia="宋体"/>
          <w:color w:val="000000"/>
          <w:lang w:eastAsia="zh-CN"/>
        </w:rPr>
        <w:t>GPP TS 23.501, v17</w:t>
      </w:r>
      <w:r>
        <w:rPr>
          <w:rFonts w:eastAsia="宋体" w:hint="eastAsia"/>
          <w:color w:val="000000"/>
          <w:lang w:eastAsia="zh-CN"/>
        </w:rPr>
        <w:t>.</w:t>
      </w:r>
      <w:r>
        <w:rPr>
          <w:rFonts w:eastAsia="宋体"/>
          <w:color w:val="000000"/>
          <w:lang w:eastAsia="zh-CN"/>
        </w:rPr>
        <w:t>3.0</w:t>
      </w:r>
      <w:bookmarkEnd w:id="38"/>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C8CC" w14:textId="77777777" w:rsidR="00FC3B52" w:rsidRDefault="00FC3B52">
      <w:r>
        <w:separator/>
      </w:r>
    </w:p>
  </w:endnote>
  <w:endnote w:type="continuationSeparator" w:id="0">
    <w:p w14:paraId="0C744307" w14:textId="77777777" w:rsidR="00FC3B52" w:rsidRDefault="00FC3B52">
      <w:r>
        <w:continuationSeparator/>
      </w:r>
    </w:p>
  </w:endnote>
  <w:endnote w:type="continuationNotice" w:id="1">
    <w:p w14:paraId="1129C510" w14:textId="77777777" w:rsidR="00FC3B52" w:rsidRDefault="00FC3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9FDDA" w14:textId="77777777" w:rsidR="00FC3B52" w:rsidRDefault="00FC3B52">
      <w:r>
        <w:separator/>
      </w:r>
    </w:p>
  </w:footnote>
  <w:footnote w:type="continuationSeparator" w:id="0">
    <w:p w14:paraId="31C6DDA3" w14:textId="77777777" w:rsidR="00FC3B52" w:rsidRDefault="00FC3B52">
      <w:r>
        <w:continuationSeparator/>
      </w:r>
    </w:p>
  </w:footnote>
  <w:footnote w:type="continuationNotice" w:id="1">
    <w:p w14:paraId="477EF122" w14:textId="77777777" w:rsidR="00FC3B52" w:rsidRDefault="00FC3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B00AEB" w:rsidRDefault="00B00AEB">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multilevel"/>
    <w:tmpl w:val="10EC6A00"/>
    <w:lvl w:ilvl="0">
      <w:start w:val="1"/>
      <w:numFmt w:val="decimal"/>
      <w:pStyle w:val="Proposal"/>
      <w:lvlText w:val="Proposal %1"/>
      <w:lvlJc w:val="left"/>
      <w:pPr>
        <w:tabs>
          <w:tab w:val="num" w:pos="2024"/>
        </w:tabs>
        <w:ind w:left="2024" w:hanging="1304"/>
      </w:pPr>
    </w:lvl>
    <w:lvl w:ilvl="1">
      <w:numFmt w:val="bullet"/>
      <w:lvlText w:val="-"/>
      <w:lvlJc w:val="left"/>
      <w:pPr>
        <w:tabs>
          <w:tab w:val="num" w:pos="2160"/>
        </w:tabs>
        <w:ind w:left="2160" w:hanging="360"/>
      </w:pPr>
      <w:rPr>
        <w:rFonts w:ascii="Times New Roman" w:eastAsia="MS Mincho" w:hAnsi="Times New Roman" w:cs="Times New Roman"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8" w15:restartNumberingAfterBreak="0">
    <w:nsid w:val="5101505E"/>
    <w:multiLevelType w:val="multilevel"/>
    <w:tmpl w:val="5101505E"/>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7058137">
    <w:abstractNumId w:val="0"/>
  </w:num>
  <w:num w:numId="2" w16cid:durableId="1184437697">
    <w:abstractNumId w:val="31"/>
  </w:num>
  <w:num w:numId="3" w16cid:durableId="337082695">
    <w:abstractNumId w:val="13"/>
  </w:num>
  <w:num w:numId="4" w16cid:durableId="500854835">
    <w:abstractNumId w:val="29"/>
  </w:num>
  <w:num w:numId="5" w16cid:durableId="967778915">
    <w:abstractNumId w:val="16"/>
  </w:num>
  <w:num w:numId="6" w16cid:durableId="641616145">
    <w:abstractNumId w:val="19"/>
  </w:num>
  <w:num w:numId="7" w16cid:durableId="1970434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14218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113939">
    <w:abstractNumId w:val="26"/>
  </w:num>
  <w:num w:numId="10" w16cid:durableId="936329087">
    <w:abstractNumId w:val="32"/>
  </w:num>
  <w:num w:numId="11" w16cid:durableId="2014799101">
    <w:abstractNumId w:val="28"/>
  </w:num>
  <w:num w:numId="12" w16cid:durableId="2088069030">
    <w:abstractNumId w:val="22"/>
  </w:num>
  <w:num w:numId="13" w16cid:durableId="411312768">
    <w:abstractNumId w:val="6"/>
  </w:num>
  <w:num w:numId="14" w16cid:durableId="2115395980">
    <w:abstractNumId w:val="25"/>
  </w:num>
  <w:num w:numId="15" w16cid:durableId="1155144160">
    <w:abstractNumId w:val="17"/>
  </w:num>
  <w:num w:numId="16" w16cid:durableId="1663779992">
    <w:abstractNumId w:val="10"/>
  </w:num>
  <w:num w:numId="17" w16cid:durableId="1610357654">
    <w:abstractNumId w:val="30"/>
  </w:num>
  <w:num w:numId="18" w16cid:durableId="1103450727">
    <w:abstractNumId w:val="12"/>
  </w:num>
  <w:num w:numId="19" w16cid:durableId="608046625">
    <w:abstractNumId w:val="2"/>
  </w:num>
  <w:num w:numId="20" w16cid:durableId="1650788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04257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0046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873783">
    <w:abstractNumId w:val="20"/>
  </w:num>
  <w:num w:numId="24" w16cid:durableId="1490554684">
    <w:abstractNumId w:val="23"/>
  </w:num>
  <w:num w:numId="25" w16cid:durableId="446897971">
    <w:abstractNumId w:val="14"/>
  </w:num>
  <w:num w:numId="26" w16cid:durableId="371275142">
    <w:abstractNumId w:val="27"/>
  </w:num>
  <w:num w:numId="27" w16cid:durableId="206838481">
    <w:abstractNumId w:val="8"/>
  </w:num>
  <w:num w:numId="28" w16cid:durableId="1350177473">
    <w:abstractNumId w:val="4"/>
  </w:num>
  <w:num w:numId="29" w16cid:durableId="905608866">
    <w:abstractNumId w:val="9"/>
  </w:num>
  <w:num w:numId="30" w16cid:durableId="1923221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5902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5333351">
    <w:abstractNumId w:val="24"/>
  </w:num>
  <w:num w:numId="33" w16cid:durableId="1108623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3468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6287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3414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3195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95029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2237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0916242">
    <w:abstractNumId w:val="15"/>
  </w:num>
  <w:num w:numId="41" w16cid:durableId="1598556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5105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1924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2843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87515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8155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5425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306045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4782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360856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44599833">
    <w:abstractNumId w:val="1"/>
  </w:num>
  <w:num w:numId="52" w16cid:durableId="1485118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41044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23575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82881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093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350261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4427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5425078">
    <w:abstractNumId w:val="5"/>
  </w:num>
  <w:num w:numId="60" w16cid:durableId="59428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56339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0594313">
    <w:abstractNumId w:val="33"/>
  </w:num>
  <w:num w:numId="63" w16cid:durableId="689910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93244620">
    <w:abstractNumId w:val="18"/>
  </w:num>
  <w:num w:numId="65" w16cid:durableId="886062167">
    <w:abstractNumId w:val="3"/>
  </w:num>
  <w:num w:numId="66" w16cid:durableId="987780508">
    <w:abstractNumId w:val="21"/>
  </w:num>
  <w:num w:numId="67" w16cid:durableId="361562869">
    <w:abstractNumId w:val="7"/>
  </w:num>
  <w:num w:numId="68" w16cid:durableId="20355000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318092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25105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41516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931010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33128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947192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39305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484205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36451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88311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65730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28966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38224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31234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020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55501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990463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0046953">
    <w:abstractNumId w:val="11"/>
  </w:num>
  <w:num w:numId="87" w16cid:durableId="1781601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8521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26991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157636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73"/>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6FE"/>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415"/>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417"/>
    <w:rsid w:val="00211677"/>
    <w:rsid w:val="002117C7"/>
    <w:rsid w:val="00211B13"/>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D5"/>
    <w:rsid w:val="002274E0"/>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2E"/>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938"/>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4E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18C"/>
    <w:rsid w:val="003604CA"/>
    <w:rsid w:val="00360649"/>
    <w:rsid w:val="003606BE"/>
    <w:rsid w:val="00360E25"/>
    <w:rsid w:val="00360F55"/>
    <w:rsid w:val="00360F95"/>
    <w:rsid w:val="0036103C"/>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EFE"/>
    <w:rsid w:val="003D5F91"/>
    <w:rsid w:val="003D6132"/>
    <w:rsid w:val="003D639F"/>
    <w:rsid w:val="003D6921"/>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935"/>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A08"/>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E94"/>
    <w:rsid w:val="00673063"/>
    <w:rsid w:val="006734B8"/>
    <w:rsid w:val="00673501"/>
    <w:rsid w:val="00673649"/>
    <w:rsid w:val="006736BC"/>
    <w:rsid w:val="00673A37"/>
    <w:rsid w:val="00673DE6"/>
    <w:rsid w:val="00673E21"/>
    <w:rsid w:val="00673F57"/>
    <w:rsid w:val="00674026"/>
    <w:rsid w:val="00674057"/>
    <w:rsid w:val="0067412D"/>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4A"/>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DDA"/>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A89"/>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8E5"/>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6F3C"/>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7F7"/>
    <w:rsid w:val="00A728C7"/>
    <w:rsid w:val="00A72A96"/>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C54"/>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8AF"/>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9D9"/>
    <w:rsid w:val="00B05E6A"/>
    <w:rsid w:val="00B05EB5"/>
    <w:rsid w:val="00B0602D"/>
    <w:rsid w:val="00B061EE"/>
    <w:rsid w:val="00B0666A"/>
    <w:rsid w:val="00B0693C"/>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3125"/>
    <w:rsid w:val="00B3391C"/>
    <w:rsid w:val="00B33A2A"/>
    <w:rsid w:val="00B33B4F"/>
    <w:rsid w:val="00B3409D"/>
    <w:rsid w:val="00B3409E"/>
    <w:rsid w:val="00B3418B"/>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C51"/>
    <w:rsid w:val="00C4461A"/>
    <w:rsid w:val="00C44965"/>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100"/>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B5"/>
    <w:rsid w:val="00CE5CF9"/>
    <w:rsid w:val="00CE5D29"/>
    <w:rsid w:val="00CE5F66"/>
    <w:rsid w:val="00CE6073"/>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6C"/>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785"/>
    <w:rsid w:val="00E41A2B"/>
    <w:rsid w:val="00E41D55"/>
    <w:rsid w:val="00E41D94"/>
    <w:rsid w:val="00E41FB5"/>
    <w:rsid w:val="00E42667"/>
    <w:rsid w:val="00E42681"/>
    <w:rsid w:val="00E42784"/>
    <w:rsid w:val="00E42820"/>
    <w:rsid w:val="00E42836"/>
    <w:rsid w:val="00E42905"/>
    <w:rsid w:val="00E42E91"/>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47F08"/>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99C"/>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516"/>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3B52"/>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DengXian"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408E262-2B59-4344-B998-A2955D83EA27}">
  <ds:schemaRefs>
    <ds:schemaRef ds:uri="http://schemas.openxmlformats.org/officeDocument/2006/bibliography"/>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3087</Words>
  <Characters>17600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20646</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2023-04-07T09:15:00Z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